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2" w:rsidRDefault="00B05B72" w:rsidP="00B05B72">
      <w:pPr>
        <w:pStyle w:val="Standard"/>
        <w:autoSpaceDE w:val="0"/>
      </w:pPr>
      <w:r>
        <w:rPr>
          <w:rFonts w:ascii="Times New Roman,Bold" w:eastAsia="Times New Roman,Bold" w:hAnsi="Times New Roman,Bold" w:cs="Times New Roman,Bold"/>
          <w:b/>
          <w:bCs/>
          <w:sz w:val="32"/>
          <w:szCs w:val="32"/>
          <w:u w:val="single"/>
        </w:rPr>
        <w:t>Krizový scénář řešení výskytu šikany</w:t>
      </w:r>
    </w:p>
    <w:p w:rsidR="00B05B72" w:rsidRDefault="00B05B72" w:rsidP="00B05B72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32"/>
          <w:szCs w:val="32"/>
          <w:u w:val="single"/>
        </w:rPr>
      </w:pPr>
    </w:p>
    <w:p w:rsidR="00B05B72" w:rsidRDefault="00B05B72" w:rsidP="00B05B72">
      <w:pPr>
        <w:rPr>
          <w:b/>
          <w:sz w:val="28"/>
          <w:szCs w:val="28"/>
        </w:rPr>
      </w:pPr>
      <w:r w:rsidRPr="00B05B72">
        <w:rPr>
          <w:b/>
          <w:sz w:val="28"/>
          <w:szCs w:val="28"/>
        </w:rPr>
        <w:t xml:space="preserve">A. </w:t>
      </w:r>
      <w:proofErr w:type="gramStart"/>
      <w:r w:rsidRPr="00B05B72">
        <w:rPr>
          <w:b/>
          <w:sz w:val="28"/>
          <w:szCs w:val="28"/>
        </w:rPr>
        <w:t>POSTUPY  ŘEŠENÍ</w:t>
      </w:r>
      <w:proofErr w:type="gramEnd"/>
      <w:r w:rsidRPr="00B05B72">
        <w:rPr>
          <w:b/>
          <w:sz w:val="28"/>
          <w:szCs w:val="28"/>
        </w:rPr>
        <w:t xml:space="preserve">  ŠIKANOVÁNÍ </w:t>
      </w:r>
    </w:p>
    <w:p w:rsidR="00B05B72" w:rsidRPr="00B05B72" w:rsidRDefault="00B05B72" w:rsidP="00B05B72">
      <w:pPr>
        <w:rPr>
          <w:sz w:val="28"/>
          <w:szCs w:val="28"/>
        </w:rPr>
      </w:pPr>
    </w:p>
    <w:p w:rsidR="00B05B72" w:rsidRDefault="00B05B72" w:rsidP="00B05B72">
      <w:pPr>
        <w:pStyle w:val="Standard"/>
        <w:autoSpaceDE w:val="0"/>
      </w:pPr>
      <w:r>
        <w:rPr>
          <w:rFonts w:eastAsia="Times New Roman,BoldItalic" w:cs="Times New Roman"/>
          <w:b/>
          <w:bCs/>
          <w:i/>
          <w:iCs/>
        </w:rPr>
        <w:t xml:space="preserve">Odhalení šikany </w:t>
      </w:r>
      <w:r>
        <w:rPr>
          <w:rFonts w:eastAsia="Times New Roman" w:cs="Times New Roman"/>
          <w:b/>
          <w:bCs/>
          <w:i/>
          <w:iCs/>
        </w:rPr>
        <w:t xml:space="preserve">a </w:t>
      </w:r>
      <w:r>
        <w:rPr>
          <w:rFonts w:eastAsia="Times New Roman,BoldItalic" w:cs="Times New Roman"/>
          <w:b/>
          <w:bCs/>
          <w:i/>
          <w:iCs/>
        </w:rPr>
        <w:t xml:space="preserve">odhad stádia šikany </w:t>
      </w:r>
      <w:r>
        <w:rPr>
          <w:rFonts w:eastAsia="Times New Roman" w:cs="Times New Roman"/>
          <w:b/>
          <w:bCs/>
          <w:i/>
          <w:iCs/>
        </w:rPr>
        <w:t>- po</w:t>
      </w:r>
      <w:r>
        <w:rPr>
          <w:rFonts w:eastAsia="Times New Roman,Italic" w:cs="Times New Roman"/>
          <w:i/>
          <w:iCs/>
        </w:rPr>
        <w:t>č</w:t>
      </w:r>
      <w:r>
        <w:rPr>
          <w:rFonts w:eastAsia="Times New Roman,BoldItalic" w:cs="Times New Roman"/>
          <w:b/>
          <w:bCs/>
          <w:i/>
          <w:iCs/>
        </w:rPr>
        <w:t>áte</w:t>
      </w:r>
      <w:r>
        <w:rPr>
          <w:rFonts w:eastAsia="Times New Roman,Italic" w:cs="Times New Roman"/>
          <w:i/>
          <w:iCs/>
        </w:rPr>
        <w:t>č</w:t>
      </w:r>
      <w:r>
        <w:rPr>
          <w:rFonts w:eastAsia="Times New Roman,BoldItalic" w:cs="Times New Roman"/>
          <w:b/>
          <w:bCs/>
          <w:i/>
          <w:iCs/>
        </w:rPr>
        <w:t xml:space="preserve">ní </w:t>
      </w:r>
      <w:r>
        <w:rPr>
          <w:rFonts w:eastAsia="Times New Roman,Italic" w:cs="Times New Roman"/>
          <w:i/>
          <w:iCs/>
        </w:rPr>
        <w:t>č</w:t>
      </w:r>
      <w:r>
        <w:rPr>
          <w:rFonts w:eastAsia="Times New Roman" w:cs="Times New Roman"/>
          <w:b/>
          <w:bCs/>
          <w:i/>
          <w:iCs/>
        </w:rPr>
        <w:t>i pokro</w:t>
      </w:r>
      <w:r>
        <w:rPr>
          <w:rFonts w:eastAsia="Times New Roman,Italic" w:cs="Times New Roman"/>
          <w:i/>
          <w:iCs/>
        </w:rPr>
        <w:t>č</w:t>
      </w:r>
      <w:r>
        <w:rPr>
          <w:rFonts w:eastAsia="Times New Roman,BoldItalic" w:cs="Times New Roman"/>
          <w:b/>
          <w:bCs/>
          <w:i/>
          <w:iCs/>
        </w:rPr>
        <w:t>ilá – a její závažnost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Odhalení šikany bývá obtížné. Významnou roli při jejím zjišťování hraje strach, a to nejen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strach obětí, ale i pachatelů a dalších účastníků. Strach vytváří obvykle prostředí „solidarity“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agresorů i postižených. Účinné a bezpečné vyšetření šikany vychází z kvalifikovaného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odhadu stadia a formy šikanování.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</w:p>
    <w:p w:rsidR="00B05B72" w:rsidRPr="00B05B72" w:rsidRDefault="00B05B72" w:rsidP="00B05B72">
      <w:pPr>
        <w:pStyle w:val="Standard"/>
        <w:autoSpaceDE w:val="0"/>
        <w:rPr>
          <w:rFonts w:eastAsia="Times New Roman,Bold" w:cs="Times New Roman"/>
          <w:b/>
          <w:bCs/>
          <w:sz w:val="28"/>
          <w:szCs w:val="28"/>
        </w:rPr>
      </w:pPr>
      <w:r w:rsidRPr="00B05B72">
        <w:rPr>
          <w:rFonts w:eastAsia="Times New Roman,Bold" w:cs="Times New Roman"/>
          <w:b/>
          <w:bCs/>
          <w:sz w:val="28"/>
          <w:szCs w:val="28"/>
        </w:rPr>
        <w:t xml:space="preserve">B. </w:t>
      </w:r>
      <w:proofErr w:type="gramStart"/>
      <w:r w:rsidRPr="00B05B72">
        <w:rPr>
          <w:rFonts w:eastAsia="Times New Roman,Bold" w:cs="Times New Roman"/>
          <w:b/>
          <w:bCs/>
          <w:sz w:val="28"/>
          <w:szCs w:val="28"/>
        </w:rPr>
        <w:t>KONKRÉTNÍ  KROKY</w:t>
      </w:r>
      <w:proofErr w:type="gramEnd"/>
      <w:r w:rsidRPr="00B05B72">
        <w:rPr>
          <w:rFonts w:eastAsia="Times New Roman,Bold" w:cs="Times New Roman"/>
          <w:b/>
          <w:bCs/>
          <w:sz w:val="28"/>
          <w:szCs w:val="28"/>
        </w:rPr>
        <w:t xml:space="preserve">  PŘI  ŘEŠENÍ  ŠIKANY – 2 možné postupy:</w:t>
      </w:r>
    </w:p>
    <w:p w:rsidR="00B05B72" w:rsidRDefault="00B05B72" w:rsidP="00B05B72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</w:pPr>
    </w:p>
    <w:p w:rsidR="00B05B72" w:rsidRPr="00B05B72" w:rsidRDefault="00B05B72" w:rsidP="00B05B72">
      <w:pPr>
        <w:pStyle w:val="Standard"/>
        <w:autoSpaceDE w:val="0"/>
      </w:pPr>
      <w:proofErr w:type="gramStart"/>
      <w:r>
        <w:rPr>
          <w:rFonts w:eastAsia="Times New Roman,BoldItalic" w:cs="Times New Roman"/>
          <w:b/>
          <w:bCs/>
          <w:sz w:val="28"/>
          <w:szCs w:val="28"/>
          <w:u w:val="single"/>
        </w:rPr>
        <w:t>B.1 Krizový</w:t>
      </w:r>
      <w:proofErr w:type="gramEnd"/>
      <w:r>
        <w:rPr>
          <w:rFonts w:eastAsia="Times New Roman,BoldItalic" w:cs="Times New Roman"/>
          <w:b/>
          <w:bCs/>
          <w:sz w:val="28"/>
          <w:szCs w:val="28"/>
          <w:u w:val="single"/>
        </w:rPr>
        <w:t xml:space="preserve"> scénář pro řešení počátečních stádií šikany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eastAsia="Times New Roman,BoldItalic" w:cs="Times New Roman"/>
          <w:b/>
          <w:bCs/>
          <w:sz w:val="28"/>
          <w:szCs w:val="28"/>
          <w:u w:val="single"/>
        </w:rPr>
        <w:t>situace, které škola</w:t>
      </w:r>
      <w:r>
        <w:t xml:space="preserve"> </w:t>
      </w:r>
      <w:r>
        <w:rPr>
          <w:rFonts w:eastAsia="Times New Roman,BoldItalic" w:cs="Times New Roman"/>
          <w:b/>
          <w:bCs/>
          <w:sz w:val="28"/>
          <w:szCs w:val="28"/>
          <w:u w:val="single"/>
        </w:rPr>
        <w:t>zvládne řešit vlastními silami</w:t>
      </w:r>
    </w:p>
    <w:p w:rsidR="00B05B72" w:rsidRDefault="00B05B72" w:rsidP="00B05B72">
      <w:pPr>
        <w:pStyle w:val="Standard"/>
        <w:autoSpaceDE w:val="0"/>
        <w:rPr>
          <w:rFonts w:ascii="Times New Roman,BoldItalic" w:eastAsia="Times New Roman,BoldItalic" w:hAnsi="Times New Roman,BoldItalic" w:cs="Times New Roman,BoldItalic"/>
          <w:b/>
          <w:bCs/>
          <w:sz w:val="28"/>
          <w:szCs w:val="28"/>
          <w:u w:val="single"/>
        </w:rPr>
      </w:pP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>1</w:t>
      </w:r>
      <w:r w:rsidRPr="00B05B72">
        <w:rPr>
          <w:rFonts w:eastAsia="Times New Roman,Bold" w:cs="Times New Roman"/>
          <w:b/>
          <w:bCs/>
        </w:rPr>
        <w:t>. krok: Odhad stádia závažnosti šikanování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,Bold" w:cs="Times New Roman"/>
          <w:b/>
          <w:bCs/>
        </w:rPr>
        <w:t xml:space="preserve">2. krok: Rozhovor s informátory a obětí </w:t>
      </w:r>
      <w:r w:rsidRPr="00B05B72">
        <w:rPr>
          <w:rFonts w:eastAsia="Times New Roman" w:cs="Times New Roman"/>
          <w:b/>
          <w:bCs/>
        </w:rPr>
        <w:t>-</w:t>
      </w:r>
      <w:r>
        <w:rPr>
          <w:rFonts w:eastAsia="Times New Roman" w:cs="Times New Roman"/>
          <w:b/>
          <w:bCs/>
        </w:rPr>
        <w:t xml:space="preserve"> </w:t>
      </w:r>
      <w:r w:rsidRPr="00B05B72">
        <w:rPr>
          <w:rFonts w:eastAsia="Times New Roman" w:cs="Times New Roman"/>
          <w:b/>
          <w:bCs/>
        </w:rPr>
        <w:t>sestavujeme obraz situace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3. </w:t>
      </w:r>
      <w:r w:rsidRPr="00B05B72">
        <w:rPr>
          <w:rFonts w:eastAsia="Times New Roman,Bold" w:cs="Times New Roman"/>
          <w:b/>
          <w:bCs/>
        </w:rPr>
        <w:t>krok: Nalezení vhodných svědků</w:t>
      </w:r>
    </w:p>
    <w:p w:rsidR="00B05B72" w:rsidRPr="00B05B72" w:rsidRDefault="00B05B72" w:rsidP="00B05B72">
      <w:pPr>
        <w:pStyle w:val="Standard"/>
        <w:autoSpaceDE w:val="0"/>
        <w:rPr>
          <w:rFonts w:eastAsia="Times New Roman,Bold" w:cs="Times New Roman"/>
          <w:b/>
          <w:bCs/>
        </w:rPr>
      </w:pPr>
      <w:r w:rsidRPr="00B05B72">
        <w:rPr>
          <w:rFonts w:eastAsia="Times New Roman,Bold" w:cs="Times New Roman"/>
          <w:b/>
          <w:bCs/>
        </w:rPr>
        <w:t>4. krok: Individuální, příp. konfrontační rozhovory se svědky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5. krok: </w:t>
      </w:r>
      <w:r w:rsidRPr="00B05B72">
        <w:rPr>
          <w:rFonts w:eastAsia="Times New Roman,Bold" w:cs="Times New Roman"/>
          <w:b/>
          <w:bCs/>
        </w:rPr>
        <w:t>Ochrana oběti</w:t>
      </w:r>
    </w:p>
    <w:p w:rsidR="00B05B72" w:rsidRDefault="00B05B72" w:rsidP="00B05B72">
      <w:pPr>
        <w:pStyle w:val="Standard"/>
        <w:autoSpaceDE w:val="0"/>
      </w:pPr>
      <w:r w:rsidRPr="00B05B72">
        <w:rPr>
          <w:rFonts w:eastAsia="Times New Roman" w:cs="Times New Roman"/>
          <w:b/>
          <w:bCs/>
        </w:rPr>
        <w:t xml:space="preserve">6. krok: Rozhovor s </w:t>
      </w:r>
      <w:r w:rsidRPr="00B05B72">
        <w:rPr>
          <w:rFonts w:eastAsia="Times New Roman,Bold" w:cs="Times New Roman"/>
          <w:b/>
          <w:bCs/>
        </w:rPr>
        <w:t>agresory, případně konfrontace mezi nimi</w:t>
      </w:r>
      <w:r>
        <w:rPr>
          <w:rFonts w:ascii="Times New Roman,Bold" w:eastAsia="Times New Roman,Bold" w:hAnsi="Times New Roman,Bold" w:cs="Times New Roman,Bold"/>
          <w:b/>
          <w:bCs/>
        </w:rPr>
        <w:t xml:space="preserve"> </w:t>
      </w:r>
      <w:r>
        <w:rPr>
          <w:rFonts w:eastAsia="Times New Roman,Bold" w:cs="Times New Roman"/>
          <w:b/>
          <w:bCs/>
        </w:rPr>
        <w:t xml:space="preserve">– </w:t>
      </w:r>
      <w:r>
        <w:rPr>
          <w:rFonts w:eastAsia="Times New Roman,Italic" w:cs="Times New Roman"/>
          <w:iCs/>
        </w:rPr>
        <w:t>poslední krok při</w:t>
      </w:r>
    </w:p>
    <w:p w:rsidR="00B05B72" w:rsidRDefault="00B05B72" w:rsidP="00B05B72">
      <w:pPr>
        <w:pStyle w:val="Standard"/>
        <w:autoSpaceDE w:val="0"/>
        <w:rPr>
          <w:rFonts w:eastAsia="Times New Roman,Italic" w:cs="Times New Roman"/>
          <w:iCs/>
        </w:rPr>
      </w:pPr>
      <w:r>
        <w:rPr>
          <w:rFonts w:eastAsia="Times New Roman,Italic" w:cs="Times New Roman"/>
          <w:iCs/>
        </w:rPr>
        <w:t>vyšetřování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7. </w:t>
      </w:r>
      <w:r w:rsidRPr="00B05B72">
        <w:rPr>
          <w:rFonts w:eastAsia="Times New Roman,Bold" w:cs="Times New Roman"/>
          <w:b/>
          <w:bCs/>
        </w:rPr>
        <w:t xml:space="preserve">krok: Výchovná komise </w:t>
      </w:r>
      <w:r w:rsidRPr="00B05B72">
        <w:rPr>
          <w:rFonts w:eastAsia="Times New Roman" w:cs="Times New Roman"/>
        </w:rPr>
        <w:t>(za účasti vedení školy, ŠMP, VP, TU, ŠP a zákonných zástupců a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</w:rPr>
        <w:t>odborníků z PPP, SVP, OSPOD apod.)</w:t>
      </w:r>
    </w:p>
    <w:p w:rsidR="00B05B72" w:rsidRPr="00B05B72" w:rsidRDefault="00B05B72" w:rsidP="00B05B72">
      <w:pPr>
        <w:pStyle w:val="Standard"/>
        <w:autoSpaceDE w:val="0"/>
        <w:rPr>
          <w:rFonts w:eastAsia="Times New Roman,Bold" w:cs="Times New Roman"/>
          <w:b/>
          <w:bCs/>
        </w:rPr>
      </w:pPr>
      <w:r w:rsidRPr="00B05B72">
        <w:rPr>
          <w:rFonts w:eastAsia="Times New Roman,Bold" w:cs="Times New Roman"/>
          <w:b/>
          <w:bCs/>
        </w:rPr>
        <w:t>8. krok: Rozhovor se zákonnými zástupci oběti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,Bold" w:cs="Times New Roman"/>
          <w:b/>
          <w:bCs/>
        </w:rPr>
        <w:t xml:space="preserve">9. krok: Práce se třídou </w:t>
      </w:r>
      <w:r w:rsidRPr="00B05B72">
        <w:rPr>
          <w:rFonts w:eastAsia="Times New Roman" w:cs="Times New Roman"/>
        </w:rPr>
        <w:t>(pracovníci ŠPP + TU, popř. SPC)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</w:p>
    <w:p w:rsidR="00B05B72" w:rsidRDefault="00B05B72" w:rsidP="00B05B72">
      <w:pPr>
        <w:pStyle w:val="Standard"/>
        <w:autoSpaceDE w:val="0"/>
      </w:pPr>
      <w:r>
        <w:rPr>
          <w:rFonts w:eastAsia="Times New Roman,BoldItalic" w:cs="Times New Roman"/>
          <w:b/>
          <w:bCs/>
          <w:i/>
          <w:iCs/>
          <w:sz w:val="28"/>
          <w:szCs w:val="28"/>
        </w:rPr>
        <w:t xml:space="preserve">Strategie vyšetřování u pokročilého stadia </w:t>
      </w:r>
      <w:proofErr w:type="gramStart"/>
      <w:r>
        <w:rPr>
          <w:rFonts w:eastAsia="Times New Roman,BoldItalic" w:cs="Times New Roman"/>
          <w:b/>
          <w:bCs/>
          <w:i/>
          <w:iCs/>
          <w:sz w:val="28"/>
          <w:szCs w:val="28"/>
        </w:rPr>
        <w:t>šikany  (3.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-5. stadium</w:t>
      </w:r>
      <w:proofErr w:type="gramEnd"/>
      <w:r>
        <w:rPr>
          <w:rFonts w:eastAsia="Times New Roman" w:cs="Times New Roman"/>
          <w:b/>
          <w:bCs/>
          <w:i/>
          <w:iCs/>
          <w:sz w:val="28"/>
          <w:szCs w:val="28"/>
        </w:rPr>
        <w:t>)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Pro vyšetřování pokročilé šikany využijeme stejnou pěti krokovou strategii uvedenou výše.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Musíme však počítat s tím, že vyšetřování pokročilých šikan vyžaduje vysoce odborné a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psychologicky „tvrdší“ postupy, protože organizovaný odpor proti rozkrytí bývá mimořádně silný.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Všichni nebo téměř všichni lžou a zapírají. Běžné jsou křivé výpovědi a falešní svědkové. Zde je nutné tvořivě používat metody z kriminalistického výslechu a speciální (skryté a nepřímé)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diagnostické metody, zaměřené na vztahy a postoje žáků a na ověřování pravdivosti výpovědí.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</w:p>
    <w:p w:rsidR="00B05B72" w:rsidRPr="00B05B72" w:rsidRDefault="00B05B72" w:rsidP="00B05B72">
      <w:pPr>
        <w:pStyle w:val="Standard"/>
        <w:autoSpaceDE w:val="0"/>
      </w:pPr>
      <w:proofErr w:type="gramStart"/>
      <w:r>
        <w:rPr>
          <w:rFonts w:eastAsia="Times New Roman,BoldItalic" w:cs="Times New Roman"/>
          <w:b/>
          <w:bCs/>
          <w:i/>
          <w:iCs/>
          <w:sz w:val="28"/>
          <w:szCs w:val="28"/>
        </w:rPr>
        <w:lastRenderedPageBreak/>
        <w:t>B</w:t>
      </w:r>
      <w:r>
        <w:rPr>
          <w:rFonts w:eastAsia="Times New Roman,BoldItalic" w:cs="Times New Roman"/>
          <w:b/>
          <w:bCs/>
          <w:sz w:val="28"/>
          <w:szCs w:val="28"/>
          <w:u w:val="single"/>
        </w:rPr>
        <w:t>.2 Krizový</w:t>
      </w:r>
      <w:proofErr w:type="gramEnd"/>
      <w:r>
        <w:rPr>
          <w:rFonts w:eastAsia="Times New Roman,BoldItalic" w:cs="Times New Roman"/>
          <w:b/>
          <w:bCs/>
          <w:sz w:val="28"/>
          <w:szCs w:val="28"/>
          <w:u w:val="single"/>
        </w:rPr>
        <w:t xml:space="preserve"> scénář pro řešení situace, kdy škola potřebuje pomoc zvenku a je</w:t>
      </w:r>
      <w:r>
        <w:t xml:space="preserve"> </w:t>
      </w:r>
      <w:r>
        <w:rPr>
          <w:rFonts w:eastAsia="Times New Roman,BoldItalic" w:cs="Times New Roman"/>
          <w:b/>
          <w:bCs/>
          <w:sz w:val="28"/>
          <w:szCs w:val="28"/>
          <w:u w:val="single"/>
        </w:rPr>
        <w:t>nezbytná spolupráce se specializovanými institucemi a policií</w:t>
      </w:r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  <w:r>
        <w:rPr>
          <w:rFonts w:eastAsia="Times New Roman,BoldItalic" w:cs="Times New Roman"/>
          <w:b/>
          <w:bCs/>
          <w:i/>
          <w:iCs/>
          <w:sz w:val="28"/>
          <w:szCs w:val="28"/>
        </w:rPr>
        <w:t xml:space="preserve">(řešení pokročilé a nestandardní šikany např. výbuch skupinového násilí </w:t>
      </w:r>
      <w:proofErr w:type="gramStart"/>
      <w:r>
        <w:rPr>
          <w:rFonts w:eastAsia="Times New Roman,BoldItalic" w:cs="Times New Roman"/>
          <w:b/>
          <w:bCs/>
          <w:i/>
          <w:iCs/>
          <w:sz w:val="28"/>
          <w:szCs w:val="28"/>
        </w:rPr>
        <w:t>vůči</w:t>
      </w:r>
      <w:proofErr w:type="gramEnd"/>
    </w:p>
    <w:p w:rsidR="00B05B72" w:rsidRDefault="00B05B72" w:rsidP="00B05B72">
      <w:pPr>
        <w:pStyle w:val="Standard"/>
        <w:autoSpaceDE w:val="0"/>
        <w:rPr>
          <w:rFonts w:eastAsia="Times New Roman,BoldItalic" w:cs="Times New Roman"/>
          <w:b/>
          <w:bCs/>
          <w:i/>
          <w:iCs/>
          <w:sz w:val="28"/>
          <w:szCs w:val="28"/>
        </w:rPr>
      </w:pPr>
      <w:r>
        <w:rPr>
          <w:rFonts w:eastAsia="Times New Roman,BoldItalic" w:cs="Times New Roman"/>
          <w:b/>
          <w:bCs/>
          <w:i/>
          <w:iCs/>
          <w:sz w:val="28"/>
          <w:szCs w:val="28"/>
        </w:rPr>
        <w:t>oběti)</w:t>
      </w:r>
    </w:p>
    <w:p w:rsidR="00B05B72" w:rsidRDefault="00B05B72" w:rsidP="00B05B72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8"/>
          <w:szCs w:val="28"/>
        </w:rPr>
      </w:pPr>
    </w:p>
    <w:p w:rsidR="00B05B72" w:rsidRDefault="00B05B72" w:rsidP="00B05B72">
      <w:pPr>
        <w:pStyle w:val="Standard"/>
        <w:autoSpaceDE w:val="0"/>
        <w:rPr>
          <w:rFonts w:ascii="Times New Roman,Bold" w:eastAsia="Times New Roman,Bold" w:hAnsi="Times New Roman,Bold" w:cs="Times New Roman,Bold"/>
          <w:b/>
          <w:bCs/>
          <w:sz w:val="28"/>
          <w:szCs w:val="28"/>
          <w:u w:val="single"/>
        </w:rPr>
      </w:pPr>
      <w:r>
        <w:rPr>
          <w:rFonts w:ascii="Times New Roman,Bold" w:eastAsia="Times New Roman,Bold" w:hAnsi="Times New Roman,Bold" w:cs="Times New Roman,Bold"/>
          <w:b/>
          <w:bCs/>
          <w:sz w:val="28"/>
          <w:szCs w:val="28"/>
          <w:u w:val="single"/>
        </w:rPr>
        <w:t>Náhlý výbuch násilí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</w:rPr>
        <w:t xml:space="preserve">Při náhlém výbuchu násilí vůči oběti je samozřejmě </w:t>
      </w:r>
      <w:r w:rsidRPr="00B05B72">
        <w:rPr>
          <w:rFonts w:eastAsia="Times New Roman,Bold" w:cs="Times New Roman"/>
          <w:b/>
          <w:bCs/>
        </w:rPr>
        <w:t xml:space="preserve">nutno postupovat odlišně. </w:t>
      </w:r>
      <w:r w:rsidRPr="00B05B72">
        <w:rPr>
          <w:rFonts w:eastAsia="Times New Roman" w:cs="Times New Roman"/>
        </w:rPr>
        <w:t xml:space="preserve">Jednat rázně, </w:t>
      </w:r>
      <w:r w:rsidRPr="00B05B72">
        <w:rPr>
          <w:rFonts w:eastAsia="Times New Roman,Bold" w:cs="Times New Roman"/>
          <w:b/>
          <w:bCs/>
        </w:rPr>
        <w:t xml:space="preserve">okamžitě zajistit ochranu oběti a izolovat agresory </w:t>
      </w:r>
      <w:r>
        <w:rPr>
          <w:rFonts w:eastAsia="Times New Roman" w:cs="Times New Roman"/>
        </w:rPr>
        <w:t>(</w:t>
      </w:r>
      <w:r w:rsidRPr="00B05B72">
        <w:rPr>
          <w:rFonts w:eastAsia="Times New Roman" w:cs="Times New Roman"/>
        </w:rPr>
        <w:t>i vzájemně- kvůli možnosti domluvit si křivou výpověď),</w:t>
      </w:r>
      <w:r>
        <w:rPr>
          <w:rFonts w:cs="Times New Roman"/>
        </w:rPr>
        <w:t xml:space="preserve"> </w:t>
      </w:r>
      <w:r w:rsidRPr="00B05B72">
        <w:rPr>
          <w:rFonts w:eastAsia="Times New Roman" w:cs="Times New Roman"/>
        </w:rPr>
        <w:t>vyslechnout oběť a svědky mezi čtyřma očima a neprodleně celou věc oznámit vedení školy.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1. </w:t>
      </w:r>
      <w:r w:rsidRPr="00B05B72">
        <w:rPr>
          <w:rFonts w:eastAsia="Times New Roman,Bold" w:cs="Times New Roman"/>
          <w:b/>
          <w:bCs/>
        </w:rPr>
        <w:t>krok: Překonání šoku pedagogického pracovníka a bezprostřední záchrana oběti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2. </w:t>
      </w:r>
      <w:r w:rsidRPr="00B05B72">
        <w:rPr>
          <w:rFonts w:eastAsia="Times New Roman,Bold" w:cs="Times New Roman"/>
          <w:b/>
          <w:bCs/>
        </w:rPr>
        <w:t>krok: Domluva pedagogických pracovníků na spolupráci a dalším postupu vyšetřování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3. </w:t>
      </w:r>
      <w:r w:rsidRPr="00B05B72">
        <w:rPr>
          <w:rFonts w:eastAsia="Times New Roman,Bold" w:cs="Times New Roman"/>
          <w:b/>
          <w:bCs/>
        </w:rPr>
        <w:t>krok: Zabránění domluvě mezi agresory na křivé výpovědi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>
        <w:rPr>
          <w:rFonts w:eastAsia="Times New Roman" w:cs="Times New Roman"/>
          <w:b/>
          <w:bCs/>
        </w:rPr>
        <w:t xml:space="preserve">4. krok: </w:t>
      </w:r>
      <w:r w:rsidRPr="00B05B72">
        <w:rPr>
          <w:rFonts w:eastAsia="Times New Roman" w:cs="Times New Roman"/>
          <w:b/>
          <w:bCs/>
        </w:rPr>
        <w:t>Pokra</w:t>
      </w:r>
      <w:r w:rsidRPr="00B05B72">
        <w:rPr>
          <w:rFonts w:eastAsia="Times New Roman" w:cs="Times New Roman"/>
        </w:rPr>
        <w:t>č</w:t>
      </w:r>
      <w:r w:rsidRPr="00B05B72">
        <w:rPr>
          <w:rFonts w:eastAsia="Times New Roman,Bold" w:cs="Times New Roman"/>
          <w:b/>
          <w:bCs/>
        </w:rPr>
        <w:t xml:space="preserve">ující </w:t>
      </w:r>
      <w:r w:rsidRPr="00B05B72">
        <w:rPr>
          <w:rFonts w:eastAsia="Times New Roman" w:cs="Times New Roman"/>
          <w:b/>
          <w:bCs/>
        </w:rPr>
        <w:t>pomoc a podpora ob</w:t>
      </w:r>
      <w:r w:rsidRPr="00B05B72">
        <w:rPr>
          <w:rFonts w:eastAsia="Times New Roman" w:cs="Times New Roman"/>
        </w:rPr>
        <w:t>ě</w:t>
      </w:r>
      <w:r w:rsidRPr="00B05B72">
        <w:rPr>
          <w:rFonts w:eastAsia="Times New Roman" w:cs="Times New Roman"/>
          <w:b/>
          <w:bCs/>
        </w:rPr>
        <w:t>ti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5. krok: </w:t>
      </w:r>
      <w:r w:rsidRPr="00B05B72">
        <w:rPr>
          <w:rFonts w:eastAsia="Times New Roman,Bold" w:cs="Times New Roman"/>
          <w:b/>
          <w:bCs/>
        </w:rPr>
        <w:t xml:space="preserve">Nahlášení </w:t>
      </w:r>
      <w:r w:rsidRPr="00B05B72">
        <w:rPr>
          <w:rFonts w:eastAsia="Times New Roman" w:cs="Times New Roman"/>
          <w:b/>
          <w:bCs/>
        </w:rPr>
        <w:t>policii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6. krok: </w:t>
      </w:r>
      <w:r w:rsidRPr="00B05B72">
        <w:rPr>
          <w:rFonts w:eastAsia="Times New Roman,Bold" w:cs="Times New Roman"/>
          <w:b/>
          <w:bCs/>
        </w:rPr>
        <w:t>Vlastní vyšet</w:t>
      </w:r>
      <w:r w:rsidRPr="00B05B72">
        <w:rPr>
          <w:rFonts w:eastAsia="Times New Roman" w:cs="Times New Roman"/>
        </w:rPr>
        <w:t>ř</w:t>
      </w:r>
      <w:r w:rsidRPr="00B05B72">
        <w:rPr>
          <w:rFonts w:eastAsia="Times New Roman,Bold" w:cs="Times New Roman"/>
          <w:b/>
          <w:bCs/>
        </w:rPr>
        <w:t>ování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</w:rPr>
        <w:t>- opírá se o zásady šesti krokové strategie pro počáteční stadia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  <w:b/>
          <w:bCs/>
        </w:rPr>
        <w:t xml:space="preserve">7. </w:t>
      </w:r>
      <w:r w:rsidRPr="00B05B72">
        <w:rPr>
          <w:rFonts w:eastAsia="Times New Roman,Bold" w:cs="Times New Roman"/>
          <w:b/>
          <w:bCs/>
        </w:rPr>
        <w:t xml:space="preserve">krok: Spolupráce se specializovanými institucemi </w:t>
      </w:r>
      <w:r w:rsidRPr="00B05B72">
        <w:rPr>
          <w:rFonts w:eastAsia="Times New Roman" w:cs="Times New Roman"/>
        </w:rPr>
        <w:t>– následná péče</w:t>
      </w:r>
    </w:p>
    <w:p w:rsidR="00B05B72" w:rsidRPr="00B05B72" w:rsidRDefault="00B05B72" w:rsidP="00B05B72">
      <w:pPr>
        <w:pStyle w:val="Standard"/>
        <w:autoSpaceDE w:val="0"/>
        <w:rPr>
          <w:rFonts w:cs="Times New Roman"/>
        </w:rPr>
      </w:pPr>
      <w:r w:rsidRPr="00B05B72">
        <w:rPr>
          <w:rFonts w:eastAsia="Times New Roman" w:cs="Times New Roman"/>
        </w:rPr>
        <w:t>- personální zajištění (školní psycholog, výchovný poradce)</w:t>
      </w:r>
    </w:p>
    <w:p w:rsidR="00B05B72" w:rsidRDefault="00B05B72" w:rsidP="00B05B72">
      <w:pPr>
        <w:pStyle w:val="Standard"/>
        <w:autoSpaceDE w:val="0"/>
      </w:pPr>
      <w:r>
        <w:rPr>
          <w:rFonts w:eastAsia="Times New Roman" w:cs="Times New Roman"/>
          <w:sz w:val="22"/>
          <w:szCs w:val="22"/>
        </w:rPr>
        <w:t>- dojde-li k závažnějšímu případu šikanování nebo při podezření, že šikanování naplnilo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skutkovou podstatu trestného činu (provinění) – oznámit na Policii ČR, orgán sociálně právní</w:t>
      </w:r>
    </w:p>
    <w:p w:rsidR="00B05B72" w:rsidRDefault="00B05B72" w:rsidP="00B05B72">
      <w:pPr>
        <w:pStyle w:val="Standard"/>
        <w:autoSpaceDE w:val="0"/>
      </w:pPr>
      <w:r>
        <w:rPr>
          <w:rFonts w:eastAsia="Times New Roman" w:cs="Times New Roman"/>
          <w:sz w:val="22"/>
          <w:szCs w:val="22"/>
        </w:rPr>
        <w:t xml:space="preserve">ochrany dítěte, nutná </w:t>
      </w:r>
      <w:proofErr w:type="gramStart"/>
      <w:r>
        <w:rPr>
          <w:rFonts w:eastAsia="Times New Roman" w:cs="Times New Roman"/>
          <w:sz w:val="22"/>
          <w:szCs w:val="22"/>
        </w:rPr>
        <w:t>spolupráce s SVP</w:t>
      </w:r>
      <w:proofErr w:type="gramEnd"/>
      <w:r>
        <w:rPr>
          <w:rFonts w:eastAsia="Times New Roman" w:cs="Times New Roman"/>
          <w:sz w:val="22"/>
          <w:szCs w:val="22"/>
        </w:rPr>
        <w:t>, PPP.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Snahou školy je funkční spolupráce s těmito zařízeními, proto organizujeme setkání se zástupci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jednotlivých zařízení a pedagogy. Cílem setkání je koncepčně nosná domluva a posun spolupráce</w:t>
      </w:r>
    </w:p>
    <w:p w:rsidR="00B05B72" w:rsidRDefault="00B05B72" w:rsidP="00B05B72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na novou kvalitu pomoci nejen při řešení problémů šikany.</w:t>
      </w:r>
    </w:p>
    <w:p w:rsidR="00B05B72" w:rsidRDefault="00B05B72" w:rsidP="00B05B72">
      <w:pPr>
        <w:pStyle w:val="Standard"/>
        <w:autoSpaceDE w:val="0"/>
        <w:rPr>
          <w:rFonts w:ascii="Calibri, Calibri" w:eastAsia="Calibri, Calibri" w:hAnsi="Calibri, Calibri" w:cs="Calibri, Calibri"/>
          <w:color w:val="000000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B05B72" w:rsidRDefault="00B05B72" w:rsidP="00B05B72">
      <w:pPr>
        <w:pStyle w:val="Default"/>
        <w:rPr>
          <w:rFonts w:ascii="Times New Roman" w:hAnsi="Times New Roman"/>
          <w:sz w:val="22"/>
          <w:szCs w:val="22"/>
        </w:rPr>
      </w:pPr>
    </w:p>
    <w:p w:rsidR="00974DE0" w:rsidRDefault="00974DE0"/>
    <w:sectPr w:rsidR="0097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, Calibri">
    <w:panose1 w:val="020B0604020202020204"/>
    <w:charset w:val="00"/>
    <w:family w:val="swiss"/>
    <w:pitch w:val="default"/>
  </w:font>
  <w:font w:name="Times New Roman,Bold">
    <w:panose1 w:val="020B0604020202020204"/>
    <w:charset w:val="00"/>
    <w:family w:val="auto"/>
    <w:pitch w:val="default"/>
  </w:font>
  <w:font w:name="Times New Roman,BoldItalic">
    <w:panose1 w:val="020B0604020202020204"/>
    <w:charset w:val="00"/>
    <w:family w:val="script"/>
    <w:pitch w:val="default"/>
  </w:font>
  <w:font w:name="Times New Roman,Italic">
    <w:panose1 w:val="020B0604020202020204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2"/>
    <w:rsid w:val="00024CF4"/>
    <w:rsid w:val="00974DE0"/>
    <w:rsid w:val="00B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B05B72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Odstavecseseznamem">
    <w:name w:val="List Paragraph"/>
    <w:basedOn w:val="Normln"/>
    <w:uiPriority w:val="34"/>
    <w:qFormat/>
    <w:rsid w:val="00B05B7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0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B05B72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Odstavecseseznamem">
    <w:name w:val="List Paragraph"/>
    <w:basedOn w:val="Normln"/>
    <w:uiPriority w:val="34"/>
    <w:qFormat/>
    <w:rsid w:val="00B05B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Valuštíková Pavla</dc:creator>
  <cp:keywords/>
  <dc:description/>
  <cp:lastModifiedBy>Valuštíková Pavla</cp:lastModifiedBy>
  <cp:revision>2</cp:revision>
  <dcterms:created xsi:type="dcterms:W3CDTF">2013-09-23T12:56:00Z</dcterms:created>
  <dcterms:modified xsi:type="dcterms:W3CDTF">2013-09-25T06:50:00Z</dcterms:modified>
</cp:coreProperties>
</file>