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0F" w:rsidRDefault="006E0B0F" w:rsidP="006E0B0F">
      <w:r>
        <w:rPr>
          <w:noProof/>
          <w:lang w:eastAsia="cs-CZ"/>
        </w:rPr>
        <w:drawing>
          <wp:inline distT="0" distB="0" distL="0" distR="0">
            <wp:extent cx="5760720" cy="912143"/>
            <wp:effectExtent l="19050" t="0" r="0" b="0"/>
            <wp:docPr id="2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B0F" w:rsidRDefault="006E0B0F" w:rsidP="006E0B0F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LIST – JAN LUCEMBURSKÝ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Gymnázium Františka Živného, Bohumín, Jana Palacha 794, příspěvková organizace</w:t>
            </w:r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Člověk a společnost</w:t>
            </w:r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Dějepis</w:t>
            </w:r>
            <w:r w:rsidR="009718F1">
              <w:t xml:space="preserve"> – osmileté gymnázium, sekunda</w:t>
            </w:r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Jan Lucemburský</w:t>
            </w:r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Mgr. Romana Davidová</w:t>
            </w:r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6E0B0F" w:rsidRDefault="009718F1" w:rsidP="009F78D1">
            <w:proofErr w:type="gramStart"/>
            <w:r>
              <w:t>2</w:t>
            </w:r>
            <w:r w:rsidR="00842B0A">
              <w:t>2.3</w:t>
            </w:r>
            <w:r w:rsidR="006E0B0F">
              <w:t>.2013</w:t>
            </w:r>
            <w:proofErr w:type="gramEnd"/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Učíme se pro život v 21. století</w:t>
            </w:r>
          </w:p>
          <w:p w:rsidR="006E0B0F" w:rsidRDefault="006E0B0F" w:rsidP="009F78D1">
            <w:r>
              <w:t>CZ.1.07/1.5.00/34.0629</w:t>
            </w:r>
          </w:p>
        </w:tc>
      </w:tr>
      <w:tr w:rsidR="006E0B0F" w:rsidTr="009F78D1">
        <w:trPr>
          <w:trHeight w:val="851"/>
        </w:trPr>
        <w:tc>
          <w:tcPr>
            <w:tcW w:w="2802" w:type="dxa"/>
            <w:vAlign w:val="center"/>
          </w:tcPr>
          <w:p w:rsidR="006E0B0F" w:rsidRPr="000E0FC9" w:rsidRDefault="006E0B0F" w:rsidP="009F78D1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6E0B0F" w:rsidRDefault="006E0B0F" w:rsidP="009F78D1">
            <w:r>
              <w:t>VY_32_INOVACE_D.</w:t>
            </w:r>
            <w:proofErr w:type="gramStart"/>
            <w:r>
              <w:t>DA.16</w:t>
            </w:r>
            <w:proofErr w:type="gramEnd"/>
          </w:p>
        </w:tc>
      </w:tr>
    </w:tbl>
    <w:p w:rsidR="006E0B0F" w:rsidRDefault="006E0B0F" w:rsidP="006E0B0F">
      <w:pPr>
        <w:rPr>
          <w:sz w:val="24"/>
          <w:szCs w:val="24"/>
        </w:rPr>
      </w:pPr>
    </w:p>
    <w:p w:rsidR="006E0B0F" w:rsidRDefault="006E0B0F" w:rsidP="006E0B0F">
      <w:pPr>
        <w:rPr>
          <w:b/>
          <w:sz w:val="24"/>
          <w:szCs w:val="24"/>
        </w:rPr>
      </w:pPr>
      <w:r>
        <w:rPr>
          <w:b/>
          <w:sz w:val="24"/>
          <w:szCs w:val="24"/>
        </w:rPr>
        <w:t>ANOTACE:</w:t>
      </w:r>
    </w:p>
    <w:p w:rsidR="006E0B0F" w:rsidRDefault="006E0B0F" w:rsidP="00DB551D">
      <w:pPr>
        <w:pStyle w:val="Bezmezer"/>
        <w:jc w:val="both"/>
        <w:rPr>
          <w:sz w:val="24"/>
          <w:szCs w:val="24"/>
        </w:rPr>
      </w:pPr>
      <w:bookmarkStart w:id="0" w:name="_GoBack"/>
      <w:r>
        <w:rPr>
          <w:b/>
        </w:rPr>
        <w:t xml:space="preserve">   </w:t>
      </w:r>
      <w:r>
        <w:rPr>
          <w:sz w:val="24"/>
          <w:szCs w:val="24"/>
        </w:rPr>
        <w:t>Studenti si prostřednictvím tex</w:t>
      </w:r>
      <w:r w:rsidRPr="00C27707">
        <w:rPr>
          <w:sz w:val="24"/>
          <w:szCs w:val="24"/>
        </w:rPr>
        <w:t xml:space="preserve">tu týkajícího se </w:t>
      </w:r>
      <w:r>
        <w:rPr>
          <w:sz w:val="24"/>
          <w:szCs w:val="24"/>
        </w:rPr>
        <w:t xml:space="preserve">Jana Lucemburského </w:t>
      </w:r>
      <w:r w:rsidRPr="00C27707">
        <w:rPr>
          <w:sz w:val="24"/>
          <w:szCs w:val="24"/>
        </w:rPr>
        <w:t xml:space="preserve">ověří své </w:t>
      </w:r>
      <w:r>
        <w:rPr>
          <w:sz w:val="24"/>
          <w:szCs w:val="24"/>
        </w:rPr>
        <w:t>schopnosti samostatné práce s odborným textem. Text</w:t>
      </w:r>
      <w:r w:rsidRPr="00C27707">
        <w:rPr>
          <w:sz w:val="24"/>
          <w:szCs w:val="24"/>
        </w:rPr>
        <w:t xml:space="preserve"> na pracovním listě je </w:t>
      </w:r>
      <w:r>
        <w:rPr>
          <w:sz w:val="24"/>
          <w:szCs w:val="24"/>
        </w:rPr>
        <w:t>složen ze dvou částí. V první je uvedena ukázka z odborného textu a žáci prostřednictvím otázek mají pochopit obsah textu, v druhé části se ověřuje schopnost samostatné práce s internetovým vyhledáváním a zpracováním různých informací z různých zdrojů.</w:t>
      </w:r>
    </w:p>
    <w:p w:rsidR="006E0B0F" w:rsidRDefault="006E0B0F" w:rsidP="00DB551D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Pracovní listy mohou být vytištěny a žákům rozdány nebo lze využít odborné počítačové učebny, kdy žáci vypracovávají odpovědi rovnou prostřednictvím počítače. </w:t>
      </w:r>
    </w:p>
    <w:p w:rsidR="006E0B0F" w:rsidRPr="00602060" w:rsidRDefault="006E0B0F" w:rsidP="00DB551D">
      <w:pPr>
        <w:pStyle w:val="Bezmezer"/>
        <w:jc w:val="both"/>
        <w:rPr>
          <w:sz w:val="24"/>
          <w:szCs w:val="24"/>
        </w:rPr>
      </w:pPr>
      <w:r w:rsidRPr="00602060">
        <w:rPr>
          <w:sz w:val="24"/>
          <w:szCs w:val="24"/>
        </w:rPr>
        <w:t>Formy výuky: individualizovaná</w:t>
      </w:r>
    </w:p>
    <w:p w:rsidR="006E0B0F" w:rsidRPr="005A169F" w:rsidRDefault="006E0B0F" w:rsidP="00DB551D">
      <w:pPr>
        <w:pStyle w:val="Bezmezer"/>
        <w:jc w:val="both"/>
        <w:rPr>
          <w:sz w:val="24"/>
          <w:szCs w:val="24"/>
        </w:rPr>
      </w:pPr>
      <w:r w:rsidRPr="00602060">
        <w:rPr>
          <w:sz w:val="24"/>
          <w:szCs w:val="24"/>
        </w:rPr>
        <w:t>Převládající klíčové kompetence: kompetence k učení, kompetence k řešení problémů.</w:t>
      </w:r>
    </w:p>
    <w:p w:rsidR="006E0B0F" w:rsidRDefault="006E0B0F" w:rsidP="00DB551D">
      <w:pPr>
        <w:pStyle w:val="Bezmezer"/>
        <w:jc w:val="both"/>
        <w:rPr>
          <w:sz w:val="24"/>
          <w:szCs w:val="24"/>
        </w:rPr>
      </w:pPr>
      <w:r w:rsidRPr="008E788B">
        <w:rPr>
          <w:sz w:val="24"/>
          <w:szCs w:val="24"/>
        </w:rPr>
        <w:t xml:space="preserve">Vazba na ŠVP. Školní vzdělávací program pro </w:t>
      </w:r>
      <w:r>
        <w:rPr>
          <w:sz w:val="24"/>
          <w:szCs w:val="24"/>
        </w:rPr>
        <w:t>osmileté</w:t>
      </w:r>
      <w:r w:rsidRPr="008E788B">
        <w:rPr>
          <w:sz w:val="24"/>
          <w:szCs w:val="24"/>
        </w:rPr>
        <w:t xml:space="preserve"> gymnázium – </w:t>
      </w:r>
      <w:r>
        <w:rPr>
          <w:sz w:val="24"/>
          <w:szCs w:val="24"/>
        </w:rPr>
        <w:t xml:space="preserve">část A – nižší gymnázium - </w:t>
      </w:r>
      <w:r w:rsidRPr="008E788B">
        <w:rPr>
          <w:sz w:val="24"/>
          <w:szCs w:val="24"/>
        </w:rPr>
        <w:t xml:space="preserve">učební osnovy DĚJEPIS – </w:t>
      </w:r>
      <w:r>
        <w:rPr>
          <w:sz w:val="24"/>
          <w:szCs w:val="24"/>
        </w:rPr>
        <w:t>sekunda</w:t>
      </w:r>
      <w:r w:rsidRPr="008E788B">
        <w:rPr>
          <w:sz w:val="24"/>
          <w:szCs w:val="24"/>
        </w:rPr>
        <w:t xml:space="preserve"> – </w:t>
      </w:r>
      <w:r>
        <w:rPr>
          <w:sz w:val="24"/>
          <w:szCs w:val="24"/>
        </w:rPr>
        <w:t>Křesťanství a středověká Evropa.</w:t>
      </w:r>
    </w:p>
    <w:p w:rsidR="006E0B0F" w:rsidRDefault="006E0B0F" w:rsidP="00DB551D">
      <w:pPr>
        <w:pStyle w:val="Bezmezer"/>
        <w:jc w:val="both"/>
        <w:rPr>
          <w:sz w:val="24"/>
          <w:szCs w:val="24"/>
        </w:rPr>
      </w:pPr>
    </w:p>
    <w:bookmarkEnd w:id="0"/>
    <w:p w:rsidR="006E0B0F" w:rsidRPr="008E788B" w:rsidRDefault="006E0B0F" w:rsidP="006E0B0F">
      <w:pPr>
        <w:pStyle w:val="Bezmezer"/>
        <w:rPr>
          <w:sz w:val="24"/>
          <w:szCs w:val="24"/>
        </w:rPr>
      </w:pPr>
    </w:p>
    <w:p w:rsidR="006E0B0F" w:rsidRDefault="00024876">
      <w:r>
        <w:lastRenderedPageBreak/>
        <w:t>PRACOVNÍ LIST – JAN LUCEMBURSKÝ</w:t>
      </w:r>
    </w:p>
    <w:p w:rsidR="00024876" w:rsidRDefault="00024876" w:rsidP="00DB551D">
      <w:pPr>
        <w:pStyle w:val="Bezmezer"/>
        <w:jc w:val="both"/>
      </w:pPr>
      <w:r>
        <w:tab/>
        <w:t xml:space="preserve">Jan Lucemburský byl synem římskoněmeckého panovníka Jindřicha VII. a Markéty </w:t>
      </w:r>
      <w:proofErr w:type="spellStart"/>
      <w:r>
        <w:t>Brabanské</w:t>
      </w:r>
      <w:proofErr w:type="spellEnd"/>
      <w:r>
        <w:t>. Byl vychován na francouzském dvoře Filipa IV. Sličného. Jeho sňatek s Eliškou Přemyslovnou roku 1310 a nástup na český trůn ukončily čtyři roky bojů o královskou korunu v českých zemích. Přestože ve svých inauguračních diplomech potvrdil rozsáhlé ústupky české šlechtě, nebyl</w:t>
      </w:r>
      <w:r w:rsidR="002E6712">
        <w:t xml:space="preserve">a jeho vnitřní politika </w:t>
      </w:r>
      <w:r>
        <w:t>úspěšná. Dlouholetý konflikt se šlechtickou opozicí vedenou Jindřichem z </w:t>
      </w:r>
      <w:proofErr w:type="spellStart"/>
      <w:r>
        <w:t>Lipé</w:t>
      </w:r>
      <w:proofErr w:type="spellEnd"/>
      <w:r>
        <w:t xml:space="preserve"> byl ukončen v roce 1318 mírem v Domažlicích.</w:t>
      </w:r>
      <w:r w:rsidR="00091C5F">
        <w:t xml:space="preserve"> Jeho vztah k manželce se postupně zhoršoval, až přerostl v její zajetí a odeslání syna Karla do Francie.</w:t>
      </w:r>
    </w:p>
    <w:p w:rsidR="00024876" w:rsidRDefault="00024876" w:rsidP="00DB551D">
      <w:pPr>
        <w:pStyle w:val="Bezmezer"/>
        <w:jc w:val="both"/>
      </w:pPr>
      <w:r>
        <w:tab/>
        <w:t>Později natrvalo opustil zemi a přenechal její správu šlechtě. V roce 1334 ustoupil požadavku části panstva a jmenoval svého syna Karla moravským markrabětem (přepustil mu tím fakticky správu českých zemí).</w:t>
      </w:r>
    </w:p>
    <w:p w:rsidR="00024876" w:rsidRDefault="00024876" w:rsidP="00DB551D">
      <w:pPr>
        <w:pStyle w:val="Bezmezer"/>
        <w:jc w:val="both"/>
      </w:pPr>
      <w:r>
        <w:tab/>
        <w:t>Mnohem úspěšnější byl v zahraniční politice. Zapojením do sporů o římskoněmecký trůn posílil mezinárodní postavení Království českého a podstatně rozšířil jeho hranice. V letech 1319 – 29 připojil k českému státu Horní Lužici, v roce 1335 se na základě „trenčínské smlouvy“ vzdal titulu polského krále a získal pro české země celé Slezsko. V letech 1330 – 33 se pokoušel vybudovat své panství v severní Itálii.</w:t>
      </w:r>
      <w:r w:rsidR="00091C5F">
        <w:t xml:space="preserve"> </w:t>
      </w:r>
      <w:r>
        <w:t xml:space="preserve"> Po překonání vzájemných neshod podporoval kandidaturu svého syna Karla na zisk římskoněmecké koruny</w:t>
      </w:r>
      <w:r w:rsidR="00091C5F">
        <w:t>.</w:t>
      </w:r>
    </w:p>
    <w:p w:rsidR="00091C5F" w:rsidRDefault="00091C5F" w:rsidP="00DB551D">
      <w:pPr>
        <w:pStyle w:val="Bezmezer"/>
        <w:jc w:val="both"/>
      </w:pPr>
      <w:r>
        <w:tab/>
        <w:t>Již jako slepý se v roce 1346 zúčastnil na straně Francie bitvy u Kresčaku, v níž padl. Je pochován v Lucembursku.</w:t>
      </w:r>
    </w:p>
    <w:p w:rsidR="00091C5F" w:rsidRDefault="00091C5F" w:rsidP="00091C5F">
      <w:pPr>
        <w:pStyle w:val="Bezmezer"/>
      </w:pPr>
    </w:p>
    <w:p w:rsidR="00091C5F" w:rsidRDefault="00091C5F" w:rsidP="00091C5F">
      <w:pPr>
        <w:pStyle w:val="Bezmezer"/>
      </w:pPr>
      <w:r>
        <w:t>ODPOVĚZTE NA ZÁKLADĚ TEXTU:</w:t>
      </w:r>
    </w:p>
    <w:p w:rsidR="009718F1" w:rsidRDefault="009718F1" w:rsidP="00091C5F">
      <w:pPr>
        <w:pStyle w:val="Bezmezer"/>
      </w:pPr>
    </w:p>
    <w:p w:rsidR="00091C5F" w:rsidRDefault="00A216A4" w:rsidP="00A216A4">
      <w:pPr>
        <w:pStyle w:val="Bezmezer"/>
        <w:numPr>
          <w:ilvl w:val="0"/>
          <w:numId w:val="1"/>
        </w:numPr>
      </w:pPr>
      <w:r>
        <w:t>Jak se stal Jan Lucemburský českým králem?</w:t>
      </w:r>
    </w:p>
    <w:p w:rsidR="00A216A4" w:rsidRDefault="00A216A4" w:rsidP="00A216A4">
      <w:pPr>
        <w:pStyle w:val="Bezmezer"/>
        <w:numPr>
          <w:ilvl w:val="0"/>
          <w:numId w:val="1"/>
        </w:numPr>
      </w:pPr>
      <w:r>
        <w:t>Jaký byl jeho vztah k české šlechtě v počátcích jeho vlády a jak se tento vztah postupně změnil?</w:t>
      </w:r>
    </w:p>
    <w:p w:rsidR="0058503D" w:rsidRDefault="0058503D" w:rsidP="0058503D">
      <w:pPr>
        <w:pStyle w:val="Bezmezer"/>
        <w:numPr>
          <w:ilvl w:val="0"/>
          <w:numId w:val="1"/>
        </w:numPr>
      </w:pPr>
      <w:r>
        <w:t>Kdy a s kým uzavřel mír v Domažlicích?</w:t>
      </w:r>
    </w:p>
    <w:p w:rsidR="00A216A4" w:rsidRDefault="00A216A4" w:rsidP="00A216A4">
      <w:pPr>
        <w:pStyle w:val="Bezmezer"/>
        <w:numPr>
          <w:ilvl w:val="0"/>
          <w:numId w:val="1"/>
        </w:numPr>
      </w:pPr>
      <w:r>
        <w:t>Proč byl jeho syn Karel vychován ve Francii?</w:t>
      </w:r>
    </w:p>
    <w:p w:rsidR="00A216A4" w:rsidRDefault="00A216A4" w:rsidP="00A216A4">
      <w:pPr>
        <w:pStyle w:val="Bezmezer"/>
        <w:numPr>
          <w:ilvl w:val="0"/>
          <w:numId w:val="1"/>
        </w:numPr>
      </w:pPr>
      <w:r>
        <w:t>Která území připojil k českým zemím?</w:t>
      </w:r>
    </w:p>
    <w:p w:rsidR="00A216A4" w:rsidRDefault="00A216A4" w:rsidP="00A216A4">
      <w:pPr>
        <w:pStyle w:val="Bezmezer"/>
        <w:numPr>
          <w:ilvl w:val="0"/>
          <w:numId w:val="1"/>
        </w:numPr>
      </w:pPr>
      <w:r>
        <w:t>Co je „trenčínská smlouva“?</w:t>
      </w:r>
    </w:p>
    <w:p w:rsidR="00A216A4" w:rsidRDefault="0058503D" w:rsidP="00A216A4">
      <w:pPr>
        <w:pStyle w:val="Bezmezer"/>
        <w:numPr>
          <w:ilvl w:val="0"/>
          <w:numId w:val="1"/>
        </w:numPr>
      </w:pPr>
      <w:r>
        <w:t>V jaké funkci vládl Karel v českých zemích za života Jana Lucemburského?</w:t>
      </w:r>
    </w:p>
    <w:p w:rsidR="0058503D" w:rsidRDefault="0058503D" w:rsidP="00A216A4">
      <w:pPr>
        <w:pStyle w:val="Bezmezer"/>
        <w:numPr>
          <w:ilvl w:val="0"/>
          <w:numId w:val="1"/>
        </w:numPr>
      </w:pPr>
      <w:r>
        <w:t>Kdy a jak Jan Lucemburský zemřel?</w:t>
      </w:r>
    </w:p>
    <w:p w:rsidR="0058503D" w:rsidRDefault="0058503D" w:rsidP="00A216A4">
      <w:pPr>
        <w:pStyle w:val="Bezmezer"/>
        <w:numPr>
          <w:ilvl w:val="0"/>
          <w:numId w:val="1"/>
        </w:numPr>
      </w:pPr>
      <w:r>
        <w:t>Kde je pochován?</w:t>
      </w:r>
    </w:p>
    <w:p w:rsidR="0058503D" w:rsidRDefault="009718F1" w:rsidP="0058503D">
      <w:pPr>
        <w:pStyle w:val="Bezmezer"/>
        <w:numPr>
          <w:ilvl w:val="0"/>
          <w:numId w:val="1"/>
        </w:numPr>
      </w:pPr>
      <w:r>
        <w:t>Odhadněte</w:t>
      </w:r>
      <w:r w:rsidR="0058503D">
        <w:t xml:space="preserve"> na základě</w:t>
      </w:r>
      <w:r>
        <w:t xml:space="preserve"> informací uvedených v textu, zda</w:t>
      </w:r>
      <w:r w:rsidR="0058503D">
        <w:t xml:space="preserve"> mohl opravdu pronést v bitvě u Kresčaku větu: „Toho bohdá nebude, aby český král z boje utíkal?“</w:t>
      </w:r>
    </w:p>
    <w:p w:rsidR="00091C5F" w:rsidRDefault="00091C5F" w:rsidP="00091C5F">
      <w:pPr>
        <w:pStyle w:val="Bezmezer"/>
      </w:pPr>
    </w:p>
    <w:p w:rsidR="009718F1" w:rsidRDefault="009718F1" w:rsidP="00091C5F">
      <w:pPr>
        <w:pStyle w:val="Bezmezer"/>
      </w:pPr>
    </w:p>
    <w:p w:rsidR="009718F1" w:rsidRDefault="009718F1" w:rsidP="009718F1">
      <w:pPr>
        <w:pStyle w:val="Bezmezer"/>
      </w:pPr>
      <w:r>
        <w:t>DALŠÍ OTÁZKY SE NETÝKAJÍ UVEDENÉHO TEXTU, ODPOVĚDI JE NUTNÉ VYHLEDAT NA INTERNETU:</w:t>
      </w:r>
    </w:p>
    <w:p w:rsidR="009718F1" w:rsidRDefault="009718F1" w:rsidP="009718F1">
      <w:pPr>
        <w:pStyle w:val="Bezmezer"/>
      </w:pPr>
    </w:p>
    <w:p w:rsidR="006E0B0F" w:rsidRDefault="006E0B0F" w:rsidP="006E0B0F">
      <w:pPr>
        <w:pStyle w:val="Bezmezer"/>
        <w:numPr>
          <w:ilvl w:val="0"/>
          <w:numId w:val="2"/>
        </w:numPr>
      </w:pPr>
      <w:r>
        <w:t>Kolikrát byl Jan Lucemburský ženatý?</w:t>
      </w:r>
    </w:p>
    <w:p w:rsidR="006E0B0F" w:rsidRDefault="006E0B0F" w:rsidP="006E0B0F">
      <w:pPr>
        <w:pStyle w:val="Bezmezer"/>
        <w:numPr>
          <w:ilvl w:val="0"/>
          <w:numId w:val="2"/>
        </w:numPr>
      </w:pPr>
      <w:r>
        <w:t>Kolik měl dětí?</w:t>
      </w:r>
    </w:p>
    <w:p w:rsidR="006E0B0F" w:rsidRDefault="006E0B0F" w:rsidP="006E0B0F">
      <w:pPr>
        <w:pStyle w:val="Bezmezer"/>
        <w:numPr>
          <w:ilvl w:val="0"/>
          <w:numId w:val="2"/>
        </w:numPr>
      </w:pPr>
      <w:r>
        <w:t>Kolik měl sourozenců a co se o nich ví?</w:t>
      </w:r>
    </w:p>
    <w:p w:rsidR="006E0B0F" w:rsidRDefault="006E0B0F" w:rsidP="006E0B0F">
      <w:pPr>
        <w:pStyle w:val="Bezmezer"/>
        <w:numPr>
          <w:ilvl w:val="0"/>
          <w:numId w:val="2"/>
        </w:numPr>
      </w:pPr>
      <w:r>
        <w:t>Jaká přízviska jsou s Janem Lucemburským spojována?</w:t>
      </w:r>
    </w:p>
    <w:p w:rsidR="006E0B0F" w:rsidRDefault="006E0B0F" w:rsidP="006E0B0F">
      <w:pPr>
        <w:pStyle w:val="Bezmezer"/>
        <w:numPr>
          <w:ilvl w:val="0"/>
          <w:numId w:val="2"/>
        </w:numPr>
      </w:pPr>
      <w:r>
        <w:t>Jaký byl věkový rozdíl mezi Janem Lucemburským a Eliškou Přemyslovnou?</w:t>
      </w:r>
    </w:p>
    <w:p w:rsidR="006E0B0F" w:rsidRDefault="006E0B0F" w:rsidP="006E0B0F">
      <w:pPr>
        <w:pStyle w:val="Bezmezer"/>
        <w:numPr>
          <w:ilvl w:val="0"/>
          <w:numId w:val="2"/>
        </w:numPr>
      </w:pPr>
      <w:r>
        <w:t>Kdy proběhla korunovace na českého krále a kdo ji provedl?</w:t>
      </w:r>
    </w:p>
    <w:p w:rsidR="006E0B0F" w:rsidRDefault="0045303D" w:rsidP="006E0B0F">
      <w:pPr>
        <w:pStyle w:val="Bezmezer"/>
        <w:numPr>
          <w:ilvl w:val="0"/>
          <w:numId w:val="2"/>
        </w:numPr>
      </w:pPr>
      <w:r>
        <w:t>Kdy došlo k povýšení pražského biskupství a na arcibiskupství a jak to souvisí s Janem Lucemburským?</w:t>
      </w:r>
    </w:p>
    <w:p w:rsidR="0045303D" w:rsidRDefault="0045303D" w:rsidP="006E0B0F">
      <w:pPr>
        <w:pStyle w:val="Bezmezer"/>
        <w:numPr>
          <w:ilvl w:val="0"/>
          <w:numId w:val="2"/>
        </w:numPr>
      </w:pPr>
      <w:r>
        <w:t>Proč Francie v bitvě u Kresčaku prohrála?</w:t>
      </w:r>
    </w:p>
    <w:p w:rsidR="0045303D" w:rsidRDefault="0045303D" w:rsidP="006E0B0F">
      <w:pPr>
        <w:pStyle w:val="Bezmezer"/>
        <w:numPr>
          <w:ilvl w:val="0"/>
          <w:numId w:val="2"/>
        </w:numPr>
      </w:pPr>
      <w:r>
        <w:t>Kdo prováděl antropologický výzkum kosterních pozůstatků</w:t>
      </w:r>
      <w:r w:rsidR="009718F1">
        <w:t xml:space="preserve"> Jana Lucemburského</w:t>
      </w:r>
      <w:r>
        <w:t xml:space="preserve"> a k čemu dospěl?</w:t>
      </w:r>
    </w:p>
    <w:p w:rsidR="0045303D" w:rsidRDefault="0045303D" w:rsidP="006E0B0F">
      <w:pPr>
        <w:pStyle w:val="Bezmezer"/>
        <w:numPr>
          <w:ilvl w:val="0"/>
          <w:numId w:val="2"/>
        </w:numPr>
      </w:pPr>
      <w:r>
        <w:t>Jak vypadal erb Jana Lucemburského?</w:t>
      </w:r>
    </w:p>
    <w:p w:rsidR="0045303D" w:rsidRDefault="0045303D" w:rsidP="0045303D">
      <w:pPr>
        <w:pStyle w:val="Bezmezer"/>
        <w:ind w:left="720"/>
      </w:pPr>
    </w:p>
    <w:p w:rsidR="0058503D" w:rsidRDefault="0058503D" w:rsidP="00091C5F">
      <w:pPr>
        <w:pStyle w:val="Bezmezer"/>
      </w:pPr>
    </w:p>
    <w:p w:rsidR="00091C5F" w:rsidRDefault="00091C5F" w:rsidP="00091C5F">
      <w:pPr>
        <w:pStyle w:val="Bezmezer"/>
      </w:pPr>
      <w:r>
        <w:t>POUŽITÁ LITERATURA:</w:t>
      </w:r>
    </w:p>
    <w:p w:rsidR="00091C5F" w:rsidRDefault="00091C5F" w:rsidP="00091C5F">
      <w:pPr>
        <w:pStyle w:val="Bezmezer"/>
      </w:pPr>
      <w:r>
        <w:rPr>
          <w:i/>
          <w:iCs/>
        </w:rPr>
        <w:t>Nové universum: všeobecná encyklopedie A-Ž</w:t>
      </w:r>
      <w:r>
        <w:t>. 1. vyd. V Praze: Knižní klub, 2003, 1303 s. ISBN 80-242-1069-X.</w:t>
      </w:r>
    </w:p>
    <w:p w:rsidR="00842B0A" w:rsidRDefault="00842B0A" w:rsidP="00091C5F">
      <w:pPr>
        <w:pStyle w:val="Bezmezer"/>
      </w:pPr>
      <w:r>
        <w:t xml:space="preserve">AUTOR NEUVEDEN. </w:t>
      </w:r>
      <w:r>
        <w:rPr>
          <w:i/>
          <w:iCs/>
        </w:rPr>
        <w:t>Jan Lucemburský</w:t>
      </w:r>
      <w:r>
        <w:t xml:space="preserve"> [online]. [cit. </w:t>
      </w:r>
      <w:proofErr w:type="gramStart"/>
      <w:r>
        <w:t>24.3.2013</w:t>
      </w:r>
      <w:proofErr w:type="gramEnd"/>
      <w:r>
        <w:t>]. Dostupný na WWW: http://cs.wikipedia.org/wiki/Jan_Lucembursk%C3%BD</w:t>
      </w:r>
    </w:p>
    <w:p w:rsidR="00842B0A" w:rsidRDefault="00842B0A" w:rsidP="00091C5F">
      <w:pPr>
        <w:pStyle w:val="Bezmezer"/>
      </w:pPr>
    </w:p>
    <w:sectPr w:rsidR="00842B0A" w:rsidSect="00B75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C0E10"/>
    <w:multiLevelType w:val="hybridMultilevel"/>
    <w:tmpl w:val="4AAC3E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07071"/>
    <w:multiLevelType w:val="hybridMultilevel"/>
    <w:tmpl w:val="1B84D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876"/>
    <w:rsid w:val="00024876"/>
    <w:rsid w:val="00091C5F"/>
    <w:rsid w:val="002E6712"/>
    <w:rsid w:val="0045303D"/>
    <w:rsid w:val="00472F21"/>
    <w:rsid w:val="0058503D"/>
    <w:rsid w:val="006E0B0F"/>
    <w:rsid w:val="007F06C6"/>
    <w:rsid w:val="00842B0A"/>
    <w:rsid w:val="009718F1"/>
    <w:rsid w:val="00A216A4"/>
    <w:rsid w:val="00A70C6D"/>
    <w:rsid w:val="00AD160B"/>
    <w:rsid w:val="00B75BA1"/>
    <w:rsid w:val="00C36570"/>
    <w:rsid w:val="00CB3DAC"/>
    <w:rsid w:val="00D4615E"/>
    <w:rsid w:val="00DB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5B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24876"/>
    <w:pPr>
      <w:spacing w:after="0" w:line="240" w:lineRule="auto"/>
    </w:pPr>
  </w:style>
  <w:style w:type="table" w:styleId="Mkatabulky">
    <w:name w:val="Table Grid"/>
    <w:basedOn w:val="Normlntabulka"/>
    <w:uiPriority w:val="59"/>
    <w:rsid w:val="006E0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E0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Konetzná Magda</cp:lastModifiedBy>
  <cp:revision>8</cp:revision>
  <dcterms:created xsi:type="dcterms:W3CDTF">2013-02-12T15:41:00Z</dcterms:created>
  <dcterms:modified xsi:type="dcterms:W3CDTF">2013-03-25T09:01:00Z</dcterms:modified>
</cp:coreProperties>
</file>