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D5D" w:rsidRDefault="008F3D5D" w:rsidP="008F3D5D">
      <w:r>
        <w:rPr>
          <w:noProof/>
          <w:lang w:eastAsia="cs-CZ"/>
        </w:rPr>
        <w:drawing>
          <wp:inline distT="0" distB="0" distL="0" distR="0">
            <wp:extent cx="5760720" cy="912143"/>
            <wp:effectExtent l="19050" t="0" r="0" b="0"/>
            <wp:docPr id="1" name="obrázek 1" descr="C:\Users\uživatel\Desktop\DUMY\materiály\logo šabl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živatel\Desktop\DUMY\materiály\logo šablon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12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D5D" w:rsidRDefault="008F3D5D" w:rsidP="008F3D5D">
      <w:pPr>
        <w:rPr>
          <w:b/>
          <w:sz w:val="24"/>
          <w:szCs w:val="24"/>
        </w:rPr>
      </w:pPr>
      <w:r>
        <w:rPr>
          <w:b/>
          <w:sz w:val="24"/>
          <w:szCs w:val="24"/>
        </w:rPr>
        <w:t>PRACOVNÍ LIST – LUCEMBURKOVÉ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5953"/>
      </w:tblGrid>
      <w:tr w:rsidR="008F3D5D" w:rsidTr="00A92D8E">
        <w:trPr>
          <w:trHeight w:val="851"/>
        </w:trPr>
        <w:tc>
          <w:tcPr>
            <w:tcW w:w="2802" w:type="dxa"/>
            <w:vAlign w:val="center"/>
          </w:tcPr>
          <w:p w:rsidR="008F3D5D" w:rsidRPr="000E0FC9" w:rsidRDefault="008F3D5D" w:rsidP="00A92D8E">
            <w:pPr>
              <w:rPr>
                <w:b/>
              </w:rPr>
            </w:pPr>
            <w:r w:rsidRPr="000E0FC9">
              <w:rPr>
                <w:b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8F3D5D" w:rsidRDefault="008F3D5D" w:rsidP="00A92D8E">
            <w:r>
              <w:t>Gymnázium Františka Živného, Bohumín, Jana Palacha 794, příspěvková organizace</w:t>
            </w:r>
          </w:p>
        </w:tc>
      </w:tr>
      <w:tr w:rsidR="008F3D5D" w:rsidTr="00A92D8E">
        <w:trPr>
          <w:trHeight w:val="851"/>
        </w:trPr>
        <w:tc>
          <w:tcPr>
            <w:tcW w:w="2802" w:type="dxa"/>
            <w:vAlign w:val="center"/>
          </w:tcPr>
          <w:p w:rsidR="008F3D5D" w:rsidRPr="000E0FC9" w:rsidRDefault="008F3D5D" w:rsidP="00A92D8E">
            <w:pPr>
              <w:rPr>
                <w:b/>
              </w:rPr>
            </w:pPr>
            <w:r w:rsidRPr="000E0FC9">
              <w:rPr>
                <w:b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8F3D5D" w:rsidRDefault="008F3D5D" w:rsidP="00A92D8E">
            <w:r>
              <w:t>Člověk a společnost</w:t>
            </w:r>
          </w:p>
        </w:tc>
      </w:tr>
      <w:tr w:rsidR="008F3D5D" w:rsidTr="00A92D8E">
        <w:trPr>
          <w:trHeight w:val="851"/>
        </w:trPr>
        <w:tc>
          <w:tcPr>
            <w:tcW w:w="2802" w:type="dxa"/>
            <w:vAlign w:val="center"/>
          </w:tcPr>
          <w:p w:rsidR="008F3D5D" w:rsidRPr="000E0FC9" w:rsidRDefault="008F3D5D" w:rsidP="00A92D8E">
            <w:pPr>
              <w:rPr>
                <w:b/>
              </w:rPr>
            </w:pPr>
            <w:r w:rsidRPr="000E0FC9">
              <w:rPr>
                <w:b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8F3D5D" w:rsidRDefault="008F3D5D" w:rsidP="00A92D8E">
            <w:r>
              <w:t xml:space="preserve">Dějepis </w:t>
            </w:r>
            <w:r w:rsidRPr="00D1357C">
              <w:t>pro 7. ročník ZŠ a odpovídající ročník víceletých gymnázií</w:t>
            </w:r>
          </w:p>
        </w:tc>
      </w:tr>
      <w:tr w:rsidR="008F3D5D" w:rsidTr="00A92D8E">
        <w:trPr>
          <w:trHeight w:val="851"/>
        </w:trPr>
        <w:tc>
          <w:tcPr>
            <w:tcW w:w="2802" w:type="dxa"/>
            <w:vAlign w:val="center"/>
          </w:tcPr>
          <w:p w:rsidR="008F3D5D" w:rsidRPr="000E0FC9" w:rsidRDefault="008F3D5D" w:rsidP="00A92D8E">
            <w:pPr>
              <w:rPr>
                <w:b/>
              </w:rPr>
            </w:pPr>
            <w:r w:rsidRPr="000E0FC9">
              <w:rPr>
                <w:b/>
              </w:rPr>
              <w:t>TÉMA:</w:t>
            </w:r>
          </w:p>
        </w:tc>
        <w:tc>
          <w:tcPr>
            <w:tcW w:w="5953" w:type="dxa"/>
            <w:vAlign w:val="center"/>
          </w:tcPr>
          <w:p w:rsidR="008F3D5D" w:rsidRDefault="008F3D5D" w:rsidP="00A92D8E">
            <w:r>
              <w:t>Husitství - opakování</w:t>
            </w:r>
          </w:p>
        </w:tc>
      </w:tr>
      <w:tr w:rsidR="008F3D5D" w:rsidTr="00A92D8E">
        <w:trPr>
          <w:trHeight w:val="851"/>
        </w:trPr>
        <w:tc>
          <w:tcPr>
            <w:tcW w:w="2802" w:type="dxa"/>
            <w:vAlign w:val="center"/>
          </w:tcPr>
          <w:p w:rsidR="008F3D5D" w:rsidRPr="000E0FC9" w:rsidRDefault="008F3D5D" w:rsidP="00A92D8E">
            <w:pPr>
              <w:rPr>
                <w:b/>
              </w:rPr>
            </w:pPr>
            <w:r w:rsidRPr="000E0FC9">
              <w:rPr>
                <w:b/>
              </w:rPr>
              <w:t>AUTOR:</w:t>
            </w:r>
          </w:p>
        </w:tc>
        <w:tc>
          <w:tcPr>
            <w:tcW w:w="5953" w:type="dxa"/>
            <w:vAlign w:val="center"/>
          </w:tcPr>
          <w:p w:rsidR="008F3D5D" w:rsidRDefault="008F3D5D" w:rsidP="00A92D8E">
            <w:r>
              <w:t>Mgr. Romana Davidová</w:t>
            </w:r>
          </w:p>
        </w:tc>
      </w:tr>
      <w:tr w:rsidR="008F3D5D" w:rsidTr="00A92D8E">
        <w:trPr>
          <w:trHeight w:val="851"/>
        </w:trPr>
        <w:tc>
          <w:tcPr>
            <w:tcW w:w="2802" w:type="dxa"/>
            <w:vAlign w:val="center"/>
          </w:tcPr>
          <w:p w:rsidR="008F3D5D" w:rsidRPr="000E0FC9" w:rsidRDefault="008F3D5D" w:rsidP="00A92D8E">
            <w:pPr>
              <w:rPr>
                <w:b/>
              </w:rPr>
            </w:pPr>
            <w:r w:rsidRPr="000E0FC9">
              <w:rPr>
                <w:b/>
              </w:rPr>
              <w:t>DATUM:</w:t>
            </w:r>
          </w:p>
        </w:tc>
        <w:tc>
          <w:tcPr>
            <w:tcW w:w="5953" w:type="dxa"/>
            <w:vAlign w:val="center"/>
          </w:tcPr>
          <w:p w:rsidR="008F3D5D" w:rsidRDefault="008F3D5D" w:rsidP="00566539">
            <w:r>
              <w:t>12. 3. 2013</w:t>
            </w:r>
          </w:p>
        </w:tc>
      </w:tr>
      <w:tr w:rsidR="008F3D5D" w:rsidTr="00A92D8E">
        <w:trPr>
          <w:trHeight w:val="851"/>
        </w:trPr>
        <w:tc>
          <w:tcPr>
            <w:tcW w:w="2802" w:type="dxa"/>
            <w:vAlign w:val="center"/>
          </w:tcPr>
          <w:p w:rsidR="008F3D5D" w:rsidRPr="000E0FC9" w:rsidRDefault="008F3D5D" w:rsidP="00A92D8E">
            <w:pPr>
              <w:rPr>
                <w:b/>
              </w:rPr>
            </w:pPr>
            <w:r w:rsidRPr="000E0FC9">
              <w:rPr>
                <w:b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8F3D5D" w:rsidRDefault="008F3D5D" w:rsidP="00A92D8E">
            <w:r>
              <w:t>Učíme se pro život v 21. století</w:t>
            </w:r>
          </w:p>
          <w:p w:rsidR="008F3D5D" w:rsidRDefault="008F3D5D" w:rsidP="00A92D8E">
            <w:r>
              <w:t>CZ.1.07/1.5.00/34.0629</w:t>
            </w:r>
          </w:p>
        </w:tc>
      </w:tr>
      <w:tr w:rsidR="008F3D5D" w:rsidTr="00A92D8E">
        <w:trPr>
          <w:trHeight w:val="851"/>
        </w:trPr>
        <w:tc>
          <w:tcPr>
            <w:tcW w:w="2802" w:type="dxa"/>
            <w:vAlign w:val="center"/>
          </w:tcPr>
          <w:p w:rsidR="008F3D5D" w:rsidRPr="000E0FC9" w:rsidRDefault="008F3D5D" w:rsidP="00A92D8E">
            <w:pPr>
              <w:rPr>
                <w:b/>
              </w:rPr>
            </w:pPr>
            <w:r w:rsidRPr="000E0FC9">
              <w:rPr>
                <w:b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8F3D5D" w:rsidRDefault="008F3D5D" w:rsidP="00A92D8E">
            <w:r>
              <w:t>VY_32_INOVACE_D.</w:t>
            </w:r>
            <w:proofErr w:type="gramStart"/>
            <w:r>
              <w:t>DA.20</w:t>
            </w:r>
            <w:proofErr w:type="gramEnd"/>
          </w:p>
        </w:tc>
      </w:tr>
    </w:tbl>
    <w:p w:rsidR="008F3D5D" w:rsidRDefault="008F3D5D" w:rsidP="008F3D5D">
      <w:pPr>
        <w:rPr>
          <w:sz w:val="24"/>
          <w:szCs w:val="24"/>
        </w:rPr>
      </w:pPr>
    </w:p>
    <w:p w:rsidR="008F3D5D" w:rsidRDefault="008F3D5D" w:rsidP="008F3D5D">
      <w:pPr>
        <w:rPr>
          <w:b/>
          <w:sz w:val="24"/>
          <w:szCs w:val="24"/>
        </w:rPr>
      </w:pPr>
      <w:r>
        <w:rPr>
          <w:b/>
          <w:sz w:val="24"/>
          <w:szCs w:val="24"/>
        </w:rPr>
        <w:t>ANOTACE:</w:t>
      </w:r>
    </w:p>
    <w:p w:rsidR="008F3D5D" w:rsidRDefault="008F3D5D" w:rsidP="008F3D5D">
      <w:pPr>
        <w:pStyle w:val="Bezmezer"/>
        <w:jc w:val="both"/>
        <w:rPr>
          <w:sz w:val="24"/>
          <w:szCs w:val="24"/>
        </w:rPr>
      </w:pPr>
      <w:r>
        <w:rPr>
          <w:b/>
        </w:rPr>
        <w:t xml:space="preserve">   </w:t>
      </w:r>
      <w:r w:rsidRPr="00C27707">
        <w:rPr>
          <w:sz w:val="24"/>
          <w:szCs w:val="24"/>
        </w:rPr>
        <w:t xml:space="preserve">Studenti prostřednictvím </w:t>
      </w:r>
      <w:r>
        <w:rPr>
          <w:sz w:val="24"/>
          <w:szCs w:val="24"/>
        </w:rPr>
        <w:t>opakovacích otázek prověřují své znalosti o období husitských válek, tedy od počátků krize ve společnosti za vlády Václava IV. až po ukončení husitských válek dohodou v Bazileji mezi husity a církevním koncilem. Otázky</w:t>
      </w:r>
      <w:r w:rsidRPr="00C27707">
        <w:rPr>
          <w:sz w:val="24"/>
          <w:szCs w:val="24"/>
        </w:rPr>
        <w:t xml:space="preserve"> na pracovním listě </w:t>
      </w:r>
      <w:r>
        <w:rPr>
          <w:sz w:val="24"/>
          <w:szCs w:val="24"/>
        </w:rPr>
        <w:t>jsou zpracovány tak, aby prověřily znalosti studentů nejen v oblasti politické, ale zaměřuje se také na dějiny hospodářské a kulturní.</w:t>
      </w:r>
    </w:p>
    <w:p w:rsidR="008F3D5D" w:rsidRDefault="008F3D5D" w:rsidP="008F3D5D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Testové úlohy mohou být vytištěny a žákům rozdány nebo lze využít odborné počítačové učebny, kdy žáci vypracovávají odpovědi rovnou prostřednictvím počítače. V případě využití odborné učebny lze nastavit také okamžité vyhodnocení správných odpovědí, což umožňuje okamžitou zpětnou vazbu při testování a zvýšení atraktivnosti testu.</w:t>
      </w:r>
    </w:p>
    <w:p w:rsidR="008F3D5D" w:rsidRPr="00602060" w:rsidRDefault="008F3D5D" w:rsidP="008F3D5D">
      <w:pPr>
        <w:pStyle w:val="Bezmezer"/>
        <w:jc w:val="both"/>
        <w:rPr>
          <w:sz w:val="24"/>
          <w:szCs w:val="24"/>
        </w:rPr>
      </w:pPr>
      <w:r w:rsidRPr="00B42C3A">
        <w:rPr>
          <w:sz w:val="24"/>
          <w:szCs w:val="24"/>
          <w:u w:val="single"/>
        </w:rPr>
        <w:t>Formy výuky:</w:t>
      </w:r>
      <w:r w:rsidRPr="00602060">
        <w:rPr>
          <w:sz w:val="24"/>
          <w:szCs w:val="24"/>
        </w:rPr>
        <w:t xml:space="preserve"> individualizovaná</w:t>
      </w:r>
    </w:p>
    <w:p w:rsidR="008F3D5D" w:rsidRDefault="008F3D5D" w:rsidP="008F3D5D">
      <w:pPr>
        <w:pStyle w:val="Bezmezer"/>
        <w:jc w:val="both"/>
        <w:rPr>
          <w:sz w:val="24"/>
          <w:szCs w:val="24"/>
        </w:rPr>
      </w:pPr>
      <w:r w:rsidRPr="00B42C3A">
        <w:rPr>
          <w:sz w:val="24"/>
          <w:szCs w:val="24"/>
          <w:u w:val="single"/>
        </w:rPr>
        <w:t>Převládající klíčové kompetence:</w:t>
      </w:r>
      <w:r w:rsidRPr="00602060">
        <w:rPr>
          <w:sz w:val="24"/>
          <w:szCs w:val="24"/>
        </w:rPr>
        <w:t xml:space="preserve"> kompetence k učení, kompetence k řešení problémů.</w:t>
      </w:r>
    </w:p>
    <w:p w:rsidR="008F3D5D" w:rsidRDefault="00B42C3A" w:rsidP="008F3D5D">
      <w:pPr>
        <w:pStyle w:val="Bezmezer"/>
        <w:rPr>
          <w:sz w:val="24"/>
          <w:szCs w:val="24"/>
        </w:rPr>
      </w:pPr>
      <w:r>
        <w:rPr>
          <w:sz w:val="24"/>
          <w:szCs w:val="24"/>
          <w:u w:val="single"/>
        </w:rPr>
        <w:t>Vazba na ŠVP:</w:t>
      </w:r>
      <w:r w:rsidR="008F3D5D" w:rsidRPr="008E788B">
        <w:rPr>
          <w:sz w:val="24"/>
          <w:szCs w:val="24"/>
        </w:rPr>
        <w:t xml:space="preserve"> Školní vzdělávací program pro </w:t>
      </w:r>
      <w:r w:rsidR="008F3D5D">
        <w:rPr>
          <w:sz w:val="24"/>
          <w:szCs w:val="24"/>
        </w:rPr>
        <w:t>osmileté</w:t>
      </w:r>
      <w:r w:rsidR="008F3D5D" w:rsidRPr="008E788B">
        <w:rPr>
          <w:sz w:val="24"/>
          <w:szCs w:val="24"/>
        </w:rPr>
        <w:t xml:space="preserve"> gymnázium – </w:t>
      </w:r>
      <w:r w:rsidR="008F3D5D">
        <w:rPr>
          <w:sz w:val="24"/>
          <w:szCs w:val="24"/>
        </w:rPr>
        <w:t xml:space="preserve">část A – nižší gymnázium - </w:t>
      </w:r>
      <w:r w:rsidR="008F3D5D" w:rsidRPr="008E788B">
        <w:rPr>
          <w:sz w:val="24"/>
          <w:szCs w:val="24"/>
        </w:rPr>
        <w:t xml:space="preserve">učební osnovy DĚJEPIS – </w:t>
      </w:r>
      <w:r w:rsidR="008F3D5D">
        <w:rPr>
          <w:sz w:val="24"/>
          <w:szCs w:val="24"/>
        </w:rPr>
        <w:t>sekunda</w:t>
      </w:r>
      <w:r w:rsidR="008F3D5D" w:rsidRPr="008E788B">
        <w:rPr>
          <w:sz w:val="24"/>
          <w:szCs w:val="24"/>
        </w:rPr>
        <w:t xml:space="preserve"> – </w:t>
      </w:r>
      <w:r w:rsidR="008F3D5D">
        <w:rPr>
          <w:sz w:val="24"/>
          <w:szCs w:val="24"/>
        </w:rPr>
        <w:t>Křesťanství a středověká Evropa.</w:t>
      </w:r>
    </w:p>
    <w:p w:rsidR="008F3D5D" w:rsidRPr="00B42C3A" w:rsidRDefault="008F3D5D" w:rsidP="008F3D5D">
      <w:pPr>
        <w:pStyle w:val="Bezmezer"/>
        <w:jc w:val="both"/>
        <w:rPr>
          <w:b/>
          <w:sz w:val="24"/>
          <w:szCs w:val="24"/>
        </w:rPr>
      </w:pPr>
      <w:r w:rsidRPr="00B42C3A">
        <w:rPr>
          <w:b/>
          <w:sz w:val="24"/>
          <w:szCs w:val="24"/>
        </w:rPr>
        <w:lastRenderedPageBreak/>
        <w:t>PRACOVNÍ LIST – HUSITSTVÍ (OPAKOVÁNÍ)</w:t>
      </w:r>
    </w:p>
    <w:p w:rsidR="008F3D5D" w:rsidRDefault="008F3D5D" w:rsidP="00723481">
      <w:pPr>
        <w:jc w:val="both"/>
      </w:pPr>
      <w:r>
        <w:t xml:space="preserve">TEST - </w:t>
      </w:r>
      <w:r w:rsidRPr="002910D7">
        <w:t>Test je zpracován na období</w:t>
      </w:r>
      <w:r>
        <w:t xml:space="preserve"> </w:t>
      </w:r>
      <w:r>
        <w:rPr>
          <w:sz w:val="24"/>
          <w:szCs w:val="24"/>
        </w:rPr>
        <w:t>husitských válek, tedy od počátků krize ve společnosti za vlády Václava IV. až po ukončení husitských válek dohodou v Bazileji mezi husity a církevním koncilem</w:t>
      </w:r>
      <w:r w:rsidRPr="002910D7">
        <w:t>. Žáci si vybírají vždy ze čtyř možností, obtížnost testu je zvýšena možností více správných odpovědí.</w:t>
      </w:r>
      <w:bookmarkStart w:id="0" w:name="_GoBack"/>
      <w:bookmarkEnd w:id="0"/>
    </w:p>
    <w:p w:rsidR="008F3D5D" w:rsidRPr="00B42C3A" w:rsidRDefault="008F3D5D" w:rsidP="008F3D5D">
      <w:pPr>
        <w:pStyle w:val="Bezmezer"/>
        <w:numPr>
          <w:ilvl w:val="0"/>
          <w:numId w:val="1"/>
        </w:numPr>
        <w:rPr>
          <w:b/>
        </w:rPr>
      </w:pPr>
      <w:r w:rsidRPr="00B42C3A">
        <w:rPr>
          <w:b/>
        </w:rPr>
        <w:t>Jeden z následujících požadavků nebyl součástí čtyř artikulů pražských:</w:t>
      </w:r>
    </w:p>
    <w:p w:rsidR="008F3D5D" w:rsidRDefault="008F3D5D" w:rsidP="008F3D5D">
      <w:pPr>
        <w:pStyle w:val="Bezmezer"/>
        <w:numPr>
          <w:ilvl w:val="0"/>
          <w:numId w:val="2"/>
        </w:numPr>
      </w:pPr>
      <w:r>
        <w:t>přijímání podobojí</w:t>
      </w:r>
    </w:p>
    <w:p w:rsidR="008F3D5D" w:rsidRDefault="008F3D5D" w:rsidP="008F3D5D">
      <w:pPr>
        <w:pStyle w:val="Bezmezer"/>
        <w:numPr>
          <w:ilvl w:val="0"/>
          <w:numId w:val="2"/>
        </w:numPr>
      </w:pPr>
      <w:r>
        <w:t>konec světského panování kněžstva</w:t>
      </w:r>
    </w:p>
    <w:p w:rsidR="008F3D5D" w:rsidRDefault="008F3D5D" w:rsidP="008F3D5D">
      <w:pPr>
        <w:pStyle w:val="Bezmezer"/>
        <w:numPr>
          <w:ilvl w:val="0"/>
          <w:numId w:val="2"/>
        </w:numPr>
      </w:pPr>
      <w:r>
        <w:t>svobodné kázání slova božího</w:t>
      </w:r>
    </w:p>
    <w:p w:rsidR="008F3D5D" w:rsidRDefault="008F3D5D" w:rsidP="008F3D5D">
      <w:pPr>
        <w:pStyle w:val="Bezmezer"/>
        <w:numPr>
          <w:ilvl w:val="0"/>
          <w:numId w:val="2"/>
        </w:numPr>
      </w:pPr>
      <w:r>
        <w:t>zákaz prodeje odpustků</w:t>
      </w:r>
    </w:p>
    <w:p w:rsidR="008F3D5D" w:rsidRPr="00B42C3A" w:rsidRDefault="008F3D5D" w:rsidP="008F3D5D">
      <w:pPr>
        <w:pStyle w:val="Bezmezer"/>
        <w:numPr>
          <w:ilvl w:val="0"/>
          <w:numId w:val="1"/>
        </w:numPr>
        <w:rPr>
          <w:b/>
        </w:rPr>
      </w:pPr>
      <w:r w:rsidRPr="00B42C3A">
        <w:rPr>
          <w:b/>
        </w:rPr>
        <w:t>Interdikt je:</w:t>
      </w:r>
    </w:p>
    <w:p w:rsidR="008F3D5D" w:rsidRDefault="008F3D5D" w:rsidP="008F3D5D">
      <w:pPr>
        <w:pStyle w:val="Bezmezer"/>
        <w:numPr>
          <w:ilvl w:val="0"/>
          <w:numId w:val="3"/>
        </w:numPr>
      </w:pPr>
      <w:r>
        <w:t>dočasný zákaz vykonávat bohoslužby a udělovat tzv. svátosti</w:t>
      </w:r>
    </w:p>
    <w:p w:rsidR="008F3D5D" w:rsidRDefault="008F3D5D" w:rsidP="008F3D5D">
      <w:pPr>
        <w:pStyle w:val="Bezmezer"/>
        <w:numPr>
          <w:ilvl w:val="0"/>
          <w:numId w:val="3"/>
        </w:numPr>
      </w:pPr>
      <w:r>
        <w:t>vytvoření mezinárodní koalice odpůrců husitství</w:t>
      </w:r>
    </w:p>
    <w:p w:rsidR="008F3D5D" w:rsidRDefault="008F3D5D" w:rsidP="008F3D5D">
      <w:pPr>
        <w:pStyle w:val="Bezmezer"/>
        <w:numPr>
          <w:ilvl w:val="0"/>
          <w:numId w:val="3"/>
        </w:numPr>
      </w:pPr>
      <w:r>
        <w:t>zákaz přijímání podobojí</w:t>
      </w:r>
    </w:p>
    <w:p w:rsidR="008F3D5D" w:rsidRDefault="008F3D5D" w:rsidP="008F3D5D">
      <w:pPr>
        <w:pStyle w:val="Bezmezer"/>
        <w:numPr>
          <w:ilvl w:val="0"/>
          <w:numId w:val="3"/>
        </w:numPr>
      </w:pPr>
      <w:r>
        <w:t>smlouva uzavřená v Bazileji mezi českými husity a katolickou církví</w:t>
      </w:r>
    </w:p>
    <w:p w:rsidR="008F3D5D" w:rsidRPr="00B42C3A" w:rsidRDefault="008F3D5D" w:rsidP="008F3D5D">
      <w:pPr>
        <w:pStyle w:val="Bezmezer"/>
        <w:numPr>
          <w:ilvl w:val="0"/>
          <w:numId w:val="1"/>
        </w:numPr>
        <w:rPr>
          <w:b/>
        </w:rPr>
      </w:pPr>
      <w:r w:rsidRPr="00B42C3A">
        <w:rPr>
          <w:b/>
        </w:rPr>
        <w:t>V bitvě na Vítkově bojovali:</w:t>
      </w:r>
    </w:p>
    <w:p w:rsidR="008F3D5D" w:rsidRDefault="008F3D5D" w:rsidP="008F3D5D">
      <w:pPr>
        <w:pStyle w:val="Bezmezer"/>
        <w:numPr>
          <w:ilvl w:val="0"/>
          <w:numId w:val="4"/>
        </w:numPr>
      </w:pPr>
      <w:r>
        <w:t>táborité s Janem Žižkou proti pražanům</w:t>
      </w:r>
    </w:p>
    <w:p w:rsidR="008F3D5D" w:rsidRDefault="008F3D5D" w:rsidP="008F3D5D">
      <w:pPr>
        <w:pStyle w:val="Bezmezer"/>
        <w:numPr>
          <w:ilvl w:val="0"/>
          <w:numId w:val="4"/>
        </w:numPr>
      </w:pPr>
      <w:r>
        <w:t>jen táborité s Janem Žižkou proti Zikmundu Lucemburskému</w:t>
      </w:r>
    </w:p>
    <w:p w:rsidR="008F3D5D" w:rsidRDefault="008F3D5D" w:rsidP="008F3D5D">
      <w:pPr>
        <w:pStyle w:val="Bezmezer"/>
        <w:numPr>
          <w:ilvl w:val="0"/>
          <w:numId w:val="4"/>
        </w:numPr>
      </w:pPr>
      <w:r>
        <w:t>Václav IV. proti Zikmundu Lucemburskému</w:t>
      </w:r>
    </w:p>
    <w:p w:rsidR="008F3D5D" w:rsidRDefault="008F3D5D" w:rsidP="008F3D5D">
      <w:pPr>
        <w:pStyle w:val="Bezmezer"/>
        <w:numPr>
          <w:ilvl w:val="0"/>
          <w:numId w:val="4"/>
        </w:numPr>
      </w:pPr>
      <w:r>
        <w:t>husité s Janem Žižkou proti Zikmundu Lucemburskému</w:t>
      </w:r>
    </w:p>
    <w:p w:rsidR="0060145F" w:rsidRPr="00B42C3A" w:rsidRDefault="0060145F" w:rsidP="0060145F">
      <w:pPr>
        <w:pStyle w:val="Bezmezer"/>
        <w:numPr>
          <w:ilvl w:val="0"/>
          <w:numId w:val="1"/>
        </w:numPr>
        <w:rPr>
          <w:b/>
        </w:rPr>
      </w:pPr>
      <w:r w:rsidRPr="00B42C3A">
        <w:rPr>
          <w:b/>
        </w:rPr>
        <w:t>Čáslavský sněm, konaný roku 1421, znamenal:</w:t>
      </w:r>
    </w:p>
    <w:p w:rsidR="0060145F" w:rsidRDefault="0060145F" w:rsidP="0060145F">
      <w:pPr>
        <w:pStyle w:val="Bezmezer"/>
        <w:numPr>
          <w:ilvl w:val="0"/>
          <w:numId w:val="5"/>
        </w:numPr>
      </w:pPr>
      <w:r>
        <w:t>vzestup moci katolické církve</w:t>
      </w:r>
    </w:p>
    <w:p w:rsidR="0060145F" w:rsidRDefault="0060145F" w:rsidP="0060145F">
      <w:pPr>
        <w:pStyle w:val="Bezmezer"/>
        <w:numPr>
          <w:ilvl w:val="0"/>
          <w:numId w:val="5"/>
        </w:numPr>
      </w:pPr>
      <w:r>
        <w:t>vzestup moci panského stavu (vyšší šlechty)</w:t>
      </w:r>
    </w:p>
    <w:p w:rsidR="0060145F" w:rsidRDefault="0060145F" w:rsidP="0060145F">
      <w:pPr>
        <w:pStyle w:val="Bezmezer"/>
        <w:numPr>
          <w:ilvl w:val="0"/>
          <w:numId w:val="5"/>
        </w:numPr>
      </w:pPr>
      <w:r>
        <w:t>sesazení Zikmunda Lucemburského z českého trůnu</w:t>
      </w:r>
    </w:p>
    <w:p w:rsidR="0060145F" w:rsidRDefault="0060145F" w:rsidP="0060145F">
      <w:pPr>
        <w:pStyle w:val="Bezmezer"/>
        <w:numPr>
          <w:ilvl w:val="0"/>
          <w:numId w:val="5"/>
        </w:numPr>
      </w:pPr>
      <w:r>
        <w:t>omezení moci panského stavu a posílení moci měšťanů</w:t>
      </w:r>
    </w:p>
    <w:p w:rsidR="0060145F" w:rsidRPr="00B42C3A" w:rsidRDefault="0060145F" w:rsidP="0060145F">
      <w:pPr>
        <w:pStyle w:val="Bezmezer"/>
        <w:numPr>
          <w:ilvl w:val="0"/>
          <w:numId w:val="1"/>
        </w:numPr>
        <w:rPr>
          <w:b/>
        </w:rPr>
      </w:pPr>
      <w:r w:rsidRPr="00B42C3A">
        <w:rPr>
          <w:b/>
        </w:rPr>
        <w:t>První pražská defenestrace se konala:</w:t>
      </w:r>
    </w:p>
    <w:p w:rsidR="0060145F" w:rsidRDefault="0060145F" w:rsidP="0060145F">
      <w:pPr>
        <w:pStyle w:val="Bezmezer"/>
        <w:numPr>
          <w:ilvl w:val="0"/>
          <w:numId w:val="6"/>
        </w:numPr>
      </w:pPr>
      <w:r>
        <w:t>v roce, kdy zemřel Jan Hus</w:t>
      </w:r>
    </w:p>
    <w:p w:rsidR="0060145F" w:rsidRDefault="0060145F" w:rsidP="0060145F">
      <w:pPr>
        <w:pStyle w:val="Bezmezer"/>
        <w:numPr>
          <w:ilvl w:val="0"/>
          <w:numId w:val="6"/>
        </w:numPr>
      </w:pPr>
      <w:r>
        <w:t>v roce, kdy zemřel Václav IV.</w:t>
      </w:r>
    </w:p>
    <w:p w:rsidR="0060145F" w:rsidRDefault="0060145F" w:rsidP="0060145F">
      <w:pPr>
        <w:pStyle w:val="Bezmezer"/>
        <w:numPr>
          <w:ilvl w:val="0"/>
          <w:numId w:val="6"/>
        </w:numPr>
      </w:pPr>
      <w:r>
        <w:t>po volbě Zikmunda Lucemburského českým králem</w:t>
      </w:r>
    </w:p>
    <w:p w:rsidR="0060145F" w:rsidRDefault="0060145F" w:rsidP="0060145F">
      <w:pPr>
        <w:pStyle w:val="Bezmezer"/>
        <w:numPr>
          <w:ilvl w:val="0"/>
          <w:numId w:val="6"/>
        </w:numPr>
      </w:pPr>
      <w:r>
        <w:t>po bitvě u Lipan</w:t>
      </w:r>
    </w:p>
    <w:p w:rsidR="0060145F" w:rsidRPr="00B42C3A" w:rsidRDefault="0060145F" w:rsidP="0060145F">
      <w:pPr>
        <w:pStyle w:val="Bezmezer"/>
        <w:numPr>
          <w:ilvl w:val="0"/>
          <w:numId w:val="1"/>
        </w:numPr>
        <w:rPr>
          <w:b/>
        </w:rPr>
      </w:pPr>
      <w:r w:rsidRPr="00B42C3A">
        <w:rPr>
          <w:b/>
        </w:rPr>
        <w:t>Jan Hus nenapsal:</w:t>
      </w:r>
    </w:p>
    <w:p w:rsidR="0060145F" w:rsidRDefault="00217105" w:rsidP="0060145F">
      <w:pPr>
        <w:pStyle w:val="Bezmezer"/>
        <w:numPr>
          <w:ilvl w:val="0"/>
          <w:numId w:val="7"/>
        </w:numPr>
      </w:pPr>
      <w:proofErr w:type="spellStart"/>
      <w:r>
        <w:t>Sieť</w:t>
      </w:r>
      <w:proofErr w:type="spellEnd"/>
      <w:r>
        <w:t xml:space="preserve"> </w:t>
      </w:r>
      <w:proofErr w:type="spellStart"/>
      <w:r>
        <w:t>viery</w:t>
      </w:r>
      <w:proofErr w:type="spellEnd"/>
      <w:r>
        <w:t xml:space="preserve"> pravé</w:t>
      </w:r>
    </w:p>
    <w:p w:rsidR="00217105" w:rsidRDefault="00217105" w:rsidP="0060145F">
      <w:pPr>
        <w:pStyle w:val="Bezmezer"/>
        <w:numPr>
          <w:ilvl w:val="0"/>
          <w:numId w:val="7"/>
        </w:numPr>
      </w:pPr>
      <w:r>
        <w:t xml:space="preserve">De </w:t>
      </w:r>
      <w:proofErr w:type="spellStart"/>
      <w:r>
        <w:t>eclessia</w:t>
      </w:r>
      <w:proofErr w:type="spellEnd"/>
    </w:p>
    <w:p w:rsidR="00217105" w:rsidRDefault="00217105" w:rsidP="0060145F">
      <w:pPr>
        <w:pStyle w:val="Bezmezer"/>
        <w:numPr>
          <w:ilvl w:val="0"/>
          <w:numId w:val="7"/>
        </w:numPr>
      </w:pPr>
      <w:r>
        <w:t>Postilu</w:t>
      </w:r>
    </w:p>
    <w:p w:rsidR="00217105" w:rsidRDefault="00217105" w:rsidP="0060145F">
      <w:pPr>
        <w:pStyle w:val="Bezmezer"/>
        <w:numPr>
          <w:ilvl w:val="0"/>
          <w:numId w:val="7"/>
        </w:numPr>
      </w:pPr>
      <w:r>
        <w:t>Knížky o svatokupectví</w:t>
      </w:r>
    </w:p>
    <w:p w:rsidR="00217105" w:rsidRPr="00B42C3A" w:rsidRDefault="00217105" w:rsidP="00217105">
      <w:pPr>
        <w:pStyle w:val="Bezmezer"/>
        <w:numPr>
          <w:ilvl w:val="0"/>
          <w:numId w:val="1"/>
        </w:numPr>
        <w:rPr>
          <w:b/>
        </w:rPr>
      </w:pPr>
      <w:r w:rsidRPr="00B42C3A">
        <w:rPr>
          <w:b/>
        </w:rPr>
        <w:t>Motiv husitského chorálu Kdož sú boží bojovníci zakomponoval do své skladby:</w:t>
      </w:r>
    </w:p>
    <w:p w:rsidR="00217105" w:rsidRDefault="00217105" w:rsidP="00217105">
      <w:pPr>
        <w:pStyle w:val="Bezmezer"/>
        <w:numPr>
          <w:ilvl w:val="0"/>
          <w:numId w:val="8"/>
        </w:numPr>
      </w:pPr>
      <w:r>
        <w:t>B. Smetana v Mé vlasti</w:t>
      </w:r>
    </w:p>
    <w:p w:rsidR="00217105" w:rsidRDefault="00217105" w:rsidP="00217105">
      <w:pPr>
        <w:pStyle w:val="Bezmezer"/>
        <w:numPr>
          <w:ilvl w:val="0"/>
          <w:numId w:val="8"/>
        </w:numPr>
      </w:pPr>
      <w:r>
        <w:t>A. Dvořák ve Slovanských tancích</w:t>
      </w:r>
    </w:p>
    <w:p w:rsidR="00217105" w:rsidRDefault="00217105" w:rsidP="00217105">
      <w:pPr>
        <w:pStyle w:val="Bezmezer"/>
        <w:numPr>
          <w:ilvl w:val="0"/>
          <w:numId w:val="8"/>
        </w:numPr>
      </w:pPr>
      <w:r>
        <w:t>L. Janáček v Lašských tancích</w:t>
      </w:r>
    </w:p>
    <w:p w:rsidR="00217105" w:rsidRDefault="00217105" w:rsidP="00217105">
      <w:pPr>
        <w:pStyle w:val="Bezmezer"/>
        <w:numPr>
          <w:ilvl w:val="0"/>
          <w:numId w:val="8"/>
        </w:numPr>
      </w:pPr>
      <w:r>
        <w:t>B. Smetana v symfonické básni Tábor</w:t>
      </w:r>
    </w:p>
    <w:p w:rsidR="00217105" w:rsidRPr="00B42C3A" w:rsidRDefault="00217105" w:rsidP="00217105">
      <w:pPr>
        <w:pStyle w:val="Bezmezer"/>
        <w:numPr>
          <w:ilvl w:val="0"/>
          <w:numId w:val="1"/>
        </w:numPr>
        <w:rPr>
          <w:b/>
        </w:rPr>
      </w:pPr>
      <w:r w:rsidRPr="00B42C3A">
        <w:rPr>
          <w:b/>
        </w:rPr>
        <w:t>Sirotci se nazývali:</w:t>
      </w:r>
    </w:p>
    <w:p w:rsidR="00217105" w:rsidRDefault="00217105" w:rsidP="00217105">
      <w:pPr>
        <w:pStyle w:val="Bezmezer"/>
        <w:numPr>
          <w:ilvl w:val="0"/>
          <w:numId w:val="9"/>
        </w:numPr>
      </w:pPr>
      <w:r>
        <w:t>táborité po smrti Jana Žižky</w:t>
      </w:r>
    </w:p>
    <w:p w:rsidR="00217105" w:rsidRDefault="00217105" w:rsidP="00217105">
      <w:pPr>
        <w:pStyle w:val="Bezmezer"/>
        <w:numPr>
          <w:ilvl w:val="0"/>
          <w:numId w:val="9"/>
        </w:numPr>
      </w:pPr>
      <w:r>
        <w:t>táborité po smrti Jana Husa</w:t>
      </w:r>
    </w:p>
    <w:p w:rsidR="00217105" w:rsidRDefault="00217105" w:rsidP="00217105">
      <w:pPr>
        <w:pStyle w:val="Bezmezer"/>
        <w:numPr>
          <w:ilvl w:val="0"/>
          <w:numId w:val="9"/>
        </w:numPr>
      </w:pPr>
      <w:r>
        <w:t>pražané po smrti Jana Husa</w:t>
      </w:r>
    </w:p>
    <w:p w:rsidR="00217105" w:rsidRDefault="00217105" w:rsidP="00217105">
      <w:pPr>
        <w:pStyle w:val="Bezmezer"/>
        <w:numPr>
          <w:ilvl w:val="0"/>
          <w:numId w:val="9"/>
        </w:numPr>
      </w:pPr>
      <w:r>
        <w:t>příslušníci vojska J. Žižky po jeho smrti</w:t>
      </w:r>
    </w:p>
    <w:p w:rsidR="00217105" w:rsidRPr="00B42C3A" w:rsidRDefault="009D2516" w:rsidP="00217105">
      <w:pPr>
        <w:pStyle w:val="Bezmezer"/>
        <w:numPr>
          <w:ilvl w:val="0"/>
          <w:numId w:val="1"/>
        </w:numPr>
        <w:rPr>
          <w:b/>
        </w:rPr>
      </w:pPr>
      <w:r w:rsidRPr="00B42C3A">
        <w:rPr>
          <w:b/>
        </w:rPr>
        <w:t>Kompaktáta uzavřená roku 1436 v Jihlavě:</w:t>
      </w:r>
    </w:p>
    <w:p w:rsidR="009D2516" w:rsidRDefault="009D2516" w:rsidP="009D2516">
      <w:pPr>
        <w:pStyle w:val="Bezmezer"/>
        <w:numPr>
          <w:ilvl w:val="0"/>
          <w:numId w:val="10"/>
        </w:numPr>
      </w:pPr>
      <w:r>
        <w:t>vyhlásila dohodu mezi husitskými Čechami a bazilejským koncilem</w:t>
      </w:r>
    </w:p>
    <w:p w:rsidR="009D2516" w:rsidRDefault="009D2516" w:rsidP="009D2516">
      <w:pPr>
        <w:pStyle w:val="Bezmezer"/>
        <w:numPr>
          <w:ilvl w:val="0"/>
          <w:numId w:val="10"/>
        </w:numPr>
      </w:pPr>
      <w:r>
        <w:t>znamenala uzavření míru mezi husity a Zikmundem Lucemburským</w:t>
      </w:r>
    </w:p>
    <w:p w:rsidR="009D2516" w:rsidRDefault="009D2516" w:rsidP="009D2516">
      <w:pPr>
        <w:pStyle w:val="Bezmezer"/>
        <w:numPr>
          <w:ilvl w:val="0"/>
          <w:numId w:val="10"/>
        </w:numPr>
      </w:pPr>
      <w:r>
        <w:t>povolovala husitskému obyvatelstvu přijímání podobojí</w:t>
      </w:r>
    </w:p>
    <w:p w:rsidR="009D2516" w:rsidRDefault="009D2516" w:rsidP="009D2516">
      <w:pPr>
        <w:pStyle w:val="Bezmezer"/>
        <w:numPr>
          <w:ilvl w:val="0"/>
          <w:numId w:val="10"/>
        </w:numPr>
      </w:pPr>
      <w:r>
        <w:t>povolovala husitům vystěhování z českého státu</w:t>
      </w:r>
    </w:p>
    <w:p w:rsidR="009D2516" w:rsidRPr="00B42C3A" w:rsidRDefault="009D2516" w:rsidP="009D2516">
      <w:pPr>
        <w:pStyle w:val="Bezmezer"/>
        <w:numPr>
          <w:ilvl w:val="0"/>
          <w:numId w:val="1"/>
        </w:numPr>
        <w:rPr>
          <w:b/>
        </w:rPr>
      </w:pPr>
      <w:r w:rsidRPr="00B42C3A">
        <w:rPr>
          <w:b/>
        </w:rPr>
        <w:lastRenderedPageBreak/>
        <w:t>Bitva u Lipan znamenala:</w:t>
      </w:r>
    </w:p>
    <w:p w:rsidR="009D2516" w:rsidRDefault="009D2516" w:rsidP="009D2516">
      <w:pPr>
        <w:pStyle w:val="Bezmezer"/>
        <w:numPr>
          <w:ilvl w:val="0"/>
          <w:numId w:val="11"/>
        </w:numPr>
      </w:pPr>
      <w:r>
        <w:t>poslední porážku křižáckých vojsk Zikmunda Lucemburského</w:t>
      </w:r>
    </w:p>
    <w:p w:rsidR="009D2516" w:rsidRDefault="009D2516" w:rsidP="009D2516">
      <w:pPr>
        <w:pStyle w:val="Bezmezer"/>
        <w:numPr>
          <w:ilvl w:val="0"/>
          <w:numId w:val="11"/>
        </w:numPr>
      </w:pPr>
      <w:r>
        <w:t>vítězství vojsk Zikmunda Lucemburského nad husity</w:t>
      </w:r>
    </w:p>
    <w:p w:rsidR="009D2516" w:rsidRDefault="009D2516" w:rsidP="009D2516">
      <w:pPr>
        <w:pStyle w:val="Bezmezer"/>
        <w:numPr>
          <w:ilvl w:val="0"/>
          <w:numId w:val="11"/>
        </w:numPr>
      </w:pPr>
      <w:r>
        <w:t>vítězství panské jednoty nad radikálními husity</w:t>
      </w:r>
    </w:p>
    <w:p w:rsidR="009D2516" w:rsidRDefault="009D2516" w:rsidP="009D2516">
      <w:pPr>
        <w:pStyle w:val="Bezmezer"/>
        <w:numPr>
          <w:ilvl w:val="0"/>
          <w:numId w:val="11"/>
        </w:numPr>
      </w:pPr>
      <w:r>
        <w:t>rozhodující porážku husitské revoluce</w:t>
      </w:r>
    </w:p>
    <w:p w:rsidR="009D2516" w:rsidRDefault="009D2516" w:rsidP="009D2516">
      <w:pPr>
        <w:pStyle w:val="Bezmezer"/>
      </w:pPr>
    </w:p>
    <w:p w:rsidR="009D2516" w:rsidRPr="008C4E2F" w:rsidRDefault="009D2516" w:rsidP="009D2516">
      <w:pPr>
        <w:pStyle w:val="Bezmezer"/>
        <w:rPr>
          <w:b/>
        </w:rPr>
      </w:pPr>
      <w:r w:rsidRPr="008C4E2F">
        <w:rPr>
          <w:b/>
        </w:rPr>
        <w:t>Souhlasíte s těmito tvrzeními:</w:t>
      </w:r>
    </w:p>
    <w:p w:rsidR="009D2516" w:rsidRDefault="009D2516" w:rsidP="009D2516">
      <w:pPr>
        <w:pStyle w:val="Bezmezer"/>
        <w:numPr>
          <w:ilvl w:val="0"/>
          <w:numId w:val="12"/>
        </w:numPr>
      </w:pPr>
      <w:r>
        <w:t>K Husovým předchůdcům patřili Matěj z Janova a Tomáš ze Štítného.</w:t>
      </w:r>
      <w:r>
        <w:tab/>
      </w:r>
      <w:r>
        <w:tab/>
        <w:t>ANO – NE</w:t>
      </w:r>
    </w:p>
    <w:p w:rsidR="009D2516" w:rsidRDefault="009D2516" w:rsidP="009D2516">
      <w:pPr>
        <w:pStyle w:val="Bezmezer"/>
        <w:numPr>
          <w:ilvl w:val="0"/>
          <w:numId w:val="12"/>
        </w:numPr>
      </w:pPr>
      <w:r>
        <w:t>Jan Želivský kázal v Betlémské kapli.</w:t>
      </w:r>
      <w:r>
        <w:tab/>
      </w:r>
      <w:r>
        <w:tab/>
      </w:r>
      <w:r>
        <w:tab/>
      </w:r>
      <w:r>
        <w:tab/>
      </w:r>
      <w:r>
        <w:tab/>
      </w:r>
      <w:r>
        <w:tab/>
        <w:t>ANO – NE</w:t>
      </w:r>
    </w:p>
    <w:p w:rsidR="009D2516" w:rsidRDefault="009D2516" w:rsidP="009D2516">
      <w:pPr>
        <w:pStyle w:val="Bezmezer"/>
        <w:numPr>
          <w:ilvl w:val="0"/>
          <w:numId w:val="12"/>
        </w:numPr>
      </w:pPr>
      <w:r>
        <w:t>Kostnický koncil ukončil papežské schizma.</w:t>
      </w:r>
      <w:r>
        <w:tab/>
      </w:r>
      <w:r>
        <w:tab/>
      </w:r>
      <w:r>
        <w:tab/>
      </w:r>
      <w:r>
        <w:tab/>
      </w:r>
      <w:r>
        <w:tab/>
        <w:t>ANO – NE</w:t>
      </w:r>
    </w:p>
    <w:p w:rsidR="009D2516" w:rsidRDefault="009D2516" w:rsidP="009D2516">
      <w:pPr>
        <w:pStyle w:val="Bezmezer"/>
        <w:numPr>
          <w:ilvl w:val="0"/>
          <w:numId w:val="12"/>
        </w:numPr>
      </w:pPr>
      <w:r>
        <w:t>Při první pražské defenestraci byli z oken Hradu vyhozeni místodržící.</w:t>
      </w:r>
      <w:r>
        <w:tab/>
      </w:r>
      <w:r>
        <w:tab/>
        <w:t>ANO – NE</w:t>
      </w:r>
    </w:p>
    <w:p w:rsidR="009D2516" w:rsidRDefault="009D2516" w:rsidP="009D2516">
      <w:pPr>
        <w:pStyle w:val="Bezmezer"/>
        <w:numPr>
          <w:ilvl w:val="0"/>
          <w:numId w:val="12"/>
        </w:numPr>
      </w:pPr>
      <w:r>
        <w:t>Dekret kutnohorský se týkal poměru hlasů na pražské univerzitě.</w:t>
      </w:r>
      <w:r>
        <w:tab/>
      </w:r>
      <w:r>
        <w:tab/>
        <w:t>ANO – NE</w:t>
      </w:r>
    </w:p>
    <w:p w:rsidR="009D2516" w:rsidRDefault="009D2516" w:rsidP="009D2516">
      <w:pPr>
        <w:pStyle w:val="Bezmezer"/>
        <w:numPr>
          <w:ilvl w:val="0"/>
          <w:numId w:val="12"/>
        </w:numPr>
      </w:pPr>
      <w:r>
        <w:t>Jan Hus se považoval za pravého katolíka.</w:t>
      </w:r>
      <w:r>
        <w:tab/>
      </w:r>
      <w:r>
        <w:tab/>
      </w:r>
      <w:r>
        <w:tab/>
      </w:r>
      <w:r>
        <w:tab/>
      </w:r>
      <w:r>
        <w:tab/>
        <w:t>ANO – NE</w:t>
      </w:r>
    </w:p>
    <w:p w:rsidR="009D2516" w:rsidRDefault="009D2516" w:rsidP="009D2516">
      <w:pPr>
        <w:pStyle w:val="Bezmezer"/>
        <w:numPr>
          <w:ilvl w:val="0"/>
          <w:numId w:val="12"/>
        </w:numPr>
      </w:pPr>
      <w:r>
        <w:t>Utrakvismus je latinský název pro přijímání podobojí.</w:t>
      </w:r>
      <w:r>
        <w:tab/>
      </w:r>
      <w:r>
        <w:tab/>
      </w:r>
      <w:r>
        <w:tab/>
      </w:r>
      <w:r>
        <w:tab/>
        <w:t>ANO – NE</w:t>
      </w:r>
    </w:p>
    <w:p w:rsidR="009D2516" w:rsidRDefault="009D2516" w:rsidP="009D2516">
      <w:pPr>
        <w:pStyle w:val="Bezmezer"/>
        <w:numPr>
          <w:ilvl w:val="0"/>
          <w:numId w:val="12"/>
        </w:numPr>
      </w:pPr>
      <w:r>
        <w:t xml:space="preserve">Po smrti Jana Žižky vedl husitská vojska Jan </w:t>
      </w:r>
      <w:proofErr w:type="spellStart"/>
      <w:r>
        <w:t>Rokycana</w:t>
      </w:r>
      <w:proofErr w:type="spellEnd"/>
      <w:r>
        <w:t>.</w:t>
      </w:r>
      <w:r>
        <w:tab/>
      </w:r>
      <w:r>
        <w:tab/>
      </w:r>
      <w:r>
        <w:tab/>
      </w:r>
      <w:r>
        <w:tab/>
        <w:t>ANO – NE</w:t>
      </w:r>
    </w:p>
    <w:p w:rsidR="009D2516" w:rsidRDefault="009D2516" w:rsidP="009D2516">
      <w:pPr>
        <w:pStyle w:val="Bezmezer"/>
        <w:numPr>
          <w:ilvl w:val="0"/>
          <w:numId w:val="12"/>
        </w:numPr>
      </w:pPr>
      <w:r>
        <w:t>Cílem „spanilých jízd“ byla mimo jiné propagace husitských ideálů za hranicemi země.</w:t>
      </w:r>
    </w:p>
    <w:p w:rsidR="009D2516" w:rsidRDefault="009D2516" w:rsidP="009D2516">
      <w:pPr>
        <w:pStyle w:val="Bezmezer"/>
        <w:ind w:left="7788"/>
      </w:pPr>
      <w:r>
        <w:t>ANO – NE</w:t>
      </w:r>
    </w:p>
    <w:p w:rsidR="009D2516" w:rsidRDefault="009D2516" w:rsidP="009D2516">
      <w:pPr>
        <w:pStyle w:val="Bezmezer"/>
        <w:numPr>
          <w:ilvl w:val="0"/>
          <w:numId w:val="12"/>
        </w:numPr>
      </w:pPr>
      <w:r>
        <w:t>Husitské písně jsou obsaženy v tzv. Žižkově vojenském řádu.</w:t>
      </w:r>
      <w:r>
        <w:tab/>
      </w:r>
      <w:r>
        <w:tab/>
      </w:r>
      <w:r>
        <w:tab/>
        <w:t>ANO – NE</w:t>
      </w:r>
    </w:p>
    <w:p w:rsidR="009D2516" w:rsidRDefault="009D2516" w:rsidP="009D2516">
      <w:pPr>
        <w:pStyle w:val="Bezmezer"/>
      </w:pPr>
    </w:p>
    <w:p w:rsidR="009D2516" w:rsidRPr="008C4E2F" w:rsidRDefault="00EE6EC9" w:rsidP="009D2516">
      <w:pPr>
        <w:pStyle w:val="Bezmezer"/>
        <w:rPr>
          <w:b/>
        </w:rPr>
      </w:pPr>
      <w:r w:rsidRPr="008C4E2F">
        <w:rPr>
          <w:b/>
        </w:rPr>
        <w:t>Seřaďte události, jak následovaly za sebou:</w:t>
      </w:r>
    </w:p>
    <w:p w:rsidR="00EE6EC9" w:rsidRDefault="00EE6EC9" w:rsidP="00EE6EC9">
      <w:pPr>
        <w:pStyle w:val="Bezmezer"/>
        <w:numPr>
          <w:ilvl w:val="0"/>
          <w:numId w:val="13"/>
        </w:numPr>
      </w:pPr>
      <w:r>
        <w:t>upálení Mistra Jana Husa</w:t>
      </w:r>
    </w:p>
    <w:p w:rsidR="00EE6EC9" w:rsidRDefault="00EE6EC9" w:rsidP="00EE6EC9">
      <w:pPr>
        <w:pStyle w:val="Bezmezer"/>
        <w:numPr>
          <w:ilvl w:val="0"/>
          <w:numId w:val="13"/>
        </w:numPr>
      </w:pPr>
      <w:r>
        <w:t>založení Tábora</w:t>
      </w:r>
    </w:p>
    <w:p w:rsidR="00EE6EC9" w:rsidRDefault="00EE6EC9" w:rsidP="00EE6EC9">
      <w:pPr>
        <w:pStyle w:val="Bezmezer"/>
        <w:numPr>
          <w:ilvl w:val="0"/>
          <w:numId w:val="13"/>
        </w:numPr>
      </w:pPr>
      <w:r>
        <w:t>postavení Betlémské kaple</w:t>
      </w:r>
    </w:p>
    <w:p w:rsidR="00EE6EC9" w:rsidRDefault="00EE6EC9" w:rsidP="00EE6EC9">
      <w:pPr>
        <w:pStyle w:val="Bezmezer"/>
        <w:numPr>
          <w:ilvl w:val="0"/>
          <w:numId w:val="13"/>
        </w:numPr>
      </w:pPr>
      <w:r>
        <w:t>sněm v Čáslavi</w:t>
      </w:r>
    </w:p>
    <w:p w:rsidR="00EE6EC9" w:rsidRDefault="00EE6EC9" w:rsidP="00EE6EC9">
      <w:pPr>
        <w:pStyle w:val="Bezmezer"/>
        <w:numPr>
          <w:ilvl w:val="0"/>
          <w:numId w:val="13"/>
        </w:numPr>
      </w:pPr>
      <w:r>
        <w:t>bitva na Vítkově</w:t>
      </w:r>
    </w:p>
    <w:p w:rsidR="00EE6EC9" w:rsidRDefault="00EE6EC9" w:rsidP="00EE6EC9">
      <w:pPr>
        <w:pStyle w:val="Bezmezer"/>
        <w:numPr>
          <w:ilvl w:val="0"/>
          <w:numId w:val="13"/>
        </w:numPr>
      </w:pPr>
      <w:r>
        <w:t>první pražská defenestrace</w:t>
      </w:r>
    </w:p>
    <w:p w:rsidR="00EE6EC9" w:rsidRDefault="00EE6EC9" w:rsidP="00EE6EC9">
      <w:pPr>
        <w:pStyle w:val="Bezmezer"/>
        <w:numPr>
          <w:ilvl w:val="0"/>
          <w:numId w:val="13"/>
        </w:numPr>
      </w:pPr>
      <w:r>
        <w:t>bitva u Lipan</w:t>
      </w:r>
    </w:p>
    <w:p w:rsidR="00EE6EC9" w:rsidRDefault="00EE6EC9" w:rsidP="00EE6EC9">
      <w:pPr>
        <w:pStyle w:val="Bezmezer"/>
        <w:numPr>
          <w:ilvl w:val="0"/>
          <w:numId w:val="13"/>
        </w:numPr>
      </w:pPr>
      <w:r>
        <w:t>smrt Václava IV.</w:t>
      </w:r>
    </w:p>
    <w:p w:rsidR="00EE6EC9" w:rsidRDefault="008C4E2F" w:rsidP="00EE6EC9">
      <w:pPr>
        <w:pStyle w:val="Bezmezer"/>
        <w:numPr>
          <w:ilvl w:val="0"/>
          <w:numId w:val="13"/>
        </w:numPr>
      </w:pPr>
      <w:r>
        <w:t>bitva u Domažlic</w:t>
      </w:r>
    </w:p>
    <w:p w:rsidR="00EE6EC9" w:rsidRDefault="00EE6EC9" w:rsidP="00EE6EC9">
      <w:pPr>
        <w:pStyle w:val="Bezmezer"/>
      </w:pPr>
    </w:p>
    <w:p w:rsidR="00EE6EC9" w:rsidRPr="008C4E2F" w:rsidRDefault="00313413" w:rsidP="00EE6EC9">
      <w:pPr>
        <w:pStyle w:val="Bezmezer"/>
        <w:rPr>
          <w:b/>
        </w:rPr>
      </w:pPr>
      <w:r w:rsidRPr="008C4E2F">
        <w:rPr>
          <w:b/>
        </w:rPr>
        <w:t>Na základě uvedeného obrázku uveďte:</w:t>
      </w:r>
    </w:p>
    <w:p w:rsidR="00313413" w:rsidRDefault="00313413" w:rsidP="00313413">
      <w:pPr>
        <w:pStyle w:val="Bezmezer"/>
        <w:numPr>
          <w:ilvl w:val="0"/>
          <w:numId w:val="14"/>
        </w:numPr>
      </w:pPr>
      <w:r>
        <w:t>Jaký byl znak husitů a co symbolizoval.</w:t>
      </w:r>
    </w:p>
    <w:p w:rsidR="00313413" w:rsidRDefault="00313413" w:rsidP="00313413">
      <w:pPr>
        <w:pStyle w:val="Bezmezer"/>
        <w:numPr>
          <w:ilvl w:val="0"/>
          <w:numId w:val="14"/>
        </w:numPr>
      </w:pPr>
      <w:r>
        <w:t>Jakými zbraněmi husité bojovali.</w:t>
      </w:r>
    </w:p>
    <w:p w:rsidR="00313413" w:rsidRDefault="00313413" w:rsidP="00313413">
      <w:pPr>
        <w:pStyle w:val="Bezmezer"/>
        <w:numPr>
          <w:ilvl w:val="0"/>
          <w:numId w:val="14"/>
        </w:numPr>
      </w:pPr>
      <w:r>
        <w:t>Co znamená vozová hradba, jak se vytvořila a k čemu sloužila.</w:t>
      </w:r>
    </w:p>
    <w:p w:rsidR="008C4E2F" w:rsidRDefault="008C4E2F" w:rsidP="008C4E2F">
      <w:pPr>
        <w:pStyle w:val="Bezmezer"/>
        <w:ind w:left="720"/>
      </w:pPr>
    </w:p>
    <w:p w:rsidR="00313413" w:rsidRPr="008C4E2F" w:rsidRDefault="00313413" w:rsidP="00313413">
      <w:pPr>
        <w:pStyle w:val="Bezmezer"/>
        <w:rPr>
          <w:b/>
        </w:rPr>
      </w:pPr>
      <w:r w:rsidRPr="008C4E2F">
        <w:rPr>
          <w:b/>
        </w:rPr>
        <w:t>Další odpovědi týkající se husitských bojů najděte na internetu:</w:t>
      </w:r>
    </w:p>
    <w:p w:rsidR="00313413" w:rsidRDefault="00313413" w:rsidP="00313413">
      <w:pPr>
        <w:pStyle w:val="Bezmezer"/>
        <w:numPr>
          <w:ilvl w:val="0"/>
          <w:numId w:val="14"/>
        </w:numPr>
      </w:pPr>
      <w:r>
        <w:t>Čím se husité při výběru zbraní řídili a inspirovali?</w:t>
      </w:r>
    </w:p>
    <w:p w:rsidR="00313413" w:rsidRDefault="00313413" w:rsidP="00313413">
      <w:pPr>
        <w:pStyle w:val="Bezmezer"/>
        <w:numPr>
          <w:ilvl w:val="0"/>
          <w:numId w:val="14"/>
        </w:numPr>
      </w:pPr>
      <w:r>
        <w:t xml:space="preserve"> Které zbraně na boj zblízka používali?</w:t>
      </w:r>
    </w:p>
    <w:p w:rsidR="00313413" w:rsidRDefault="00313413" w:rsidP="00313413">
      <w:pPr>
        <w:pStyle w:val="Bezmezer"/>
        <w:numPr>
          <w:ilvl w:val="0"/>
          <w:numId w:val="14"/>
        </w:numPr>
      </w:pPr>
      <w:r>
        <w:t>Které střelné a palné zbraně používali?</w:t>
      </w:r>
    </w:p>
    <w:p w:rsidR="00313413" w:rsidRDefault="00313413" w:rsidP="00313413">
      <w:pPr>
        <w:pStyle w:val="Bezmezer"/>
        <w:numPr>
          <w:ilvl w:val="0"/>
          <w:numId w:val="14"/>
        </w:numPr>
      </w:pPr>
      <w:r>
        <w:t>Jaký je rozdíl mezi střelnými a palnými zbraněmi?</w:t>
      </w:r>
    </w:p>
    <w:p w:rsidR="00313413" w:rsidRDefault="00313413" w:rsidP="00313413">
      <w:pPr>
        <w:pStyle w:val="Bezmezer"/>
        <w:numPr>
          <w:ilvl w:val="0"/>
          <w:numId w:val="14"/>
        </w:numPr>
      </w:pPr>
      <w:r>
        <w:t xml:space="preserve">Co je </w:t>
      </w:r>
      <w:proofErr w:type="spellStart"/>
      <w:r>
        <w:t>řemdich</w:t>
      </w:r>
      <w:proofErr w:type="spellEnd"/>
      <w:r>
        <w:t>, sudlice a palcát?</w:t>
      </w:r>
    </w:p>
    <w:p w:rsidR="00313413" w:rsidRDefault="00313413" w:rsidP="00313413">
      <w:pPr>
        <w:pStyle w:val="Bezmezer"/>
        <w:numPr>
          <w:ilvl w:val="0"/>
          <w:numId w:val="14"/>
        </w:numPr>
      </w:pPr>
      <w:r>
        <w:t>Jakou taktiku v bitvě používali?</w:t>
      </w:r>
    </w:p>
    <w:p w:rsidR="00313413" w:rsidRDefault="00313413" w:rsidP="00313413">
      <w:pPr>
        <w:pStyle w:val="Bezmezer"/>
        <w:numPr>
          <w:ilvl w:val="0"/>
          <w:numId w:val="14"/>
        </w:numPr>
      </w:pPr>
      <w:r>
        <w:t>Používali husité jízdu?</w:t>
      </w:r>
    </w:p>
    <w:p w:rsidR="00313413" w:rsidRDefault="00313413" w:rsidP="00313413">
      <w:pPr>
        <w:pStyle w:val="Bezmezer"/>
        <w:ind w:left="720"/>
      </w:pPr>
    </w:p>
    <w:p w:rsidR="00313413" w:rsidRDefault="00313413" w:rsidP="00EE6EC9">
      <w:pPr>
        <w:pStyle w:val="Bezmezer"/>
      </w:pPr>
      <w:r>
        <w:rPr>
          <w:noProof/>
          <w:lang w:eastAsia="cs-CZ"/>
        </w:rPr>
        <w:lastRenderedPageBreak/>
        <w:drawing>
          <wp:inline distT="0" distB="0" distL="0" distR="0">
            <wp:extent cx="4505325" cy="5705475"/>
            <wp:effectExtent l="19050" t="0" r="9525" b="0"/>
            <wp:docPr id="2" name="obrázek 1" descr="Soubor:344Wagenburg der Hussit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ubor:344Wagenburg der Hussite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570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4E2F">
        <w:t>2</w:t>
      </w:r>
    </w:p>
    <w:p w:rsidR="00B42C3A" w:rsidRDefault="00B42C3A">
      <w:r>
        <w:br w:type="page"/>
      </w:r>
    </w:p>
    <w:p w:rsidR="00313413" w:rsidRDefault="00313413" w:rsidP="00EE6EC9">
      <w:pPr>
        <w:pStyle w:val="Bezmezer"/>
      </w:pPr>
    </w:p>
    <w:p w:rsidR="008C4E2F" w:rsidRPr="00B42C3A" w:rsidRDefault="008C4E2F">
      <w:pPr>
        <w:rPr>
          <w:b/>
        </w:rPr>
      </w:pPr>
      <w:r w:rsidRPr="00B42C3A">
        <w:rPr>
          <w:b/>
        </w:rPr>
        <w:t>ŘEŠENÍ:</w:t>
      </w:r>
    </w:p>
    <w:p w:rsidR="008C4E2F" w:rsidRDefault="008C4E2F" w:rsidP="008C4E2F">
      <w:pPr>
        <w:pStyle w:val="Bezmezer"/>
      </w:pPr>
      <w:r>
        <w:t>Test:</w:t>
      </w:r>
    </w:p>
    <w:p w:rsidR="008C4E2F" w:rsidRDefault="008C4E2F" w:rsidP="008C4E2F">
      <w:pPr>
        <w:pStyle w:val="Bezmezer"/>
        <w:numPr>
          <w:ilvl w:val="0"/>
          <w:numId w:val="18"/>
        </w:numPr>
      </w:pPr>
      <w:r>
        <w:t>d)</w:t>
      </w:r>
    </w:p>
    <w:p w:rsidR="008C4E2F" w:rsidRDefault="008C4E2F" w:rsidP="008C4E2F">
      <w:pPr>
        <w:pStyle w:val="Bezmezer"/>
        <w:numPr>
          <w:ilvl w:val="0"/>
          <w:numId w:val="18"/>
        </w:numPr>
      </w:pPr>
      <w:r>
        <w:t>a)</w:t>
      </w:r>
    </w:p>
    <w:p w:rsidR="008C4E2F" w:rsidRDefault="008C4E2F" w:rsidP="008C4E2F">
      <w:pPr>
        <w:pStyle w:val="Bezmezer"/>
        <w:numPr>
          <w:ilvl w:val="0"/>
          <w:numId w:val="18"/>
        </w:numPr>
      </w:pPr>
      <w:r>
        <w:t>d)</w:t>
      </w:r>
    </w:p>
    <w:p w:rsidR="008C4E2F" w:rsidRDefault="008C4E2F" w:rsidP="008C4E2F">
      <w:pPr>
        <w:pStyle w:val="Bezmezer"/>
        <w:numPr>
          <w:ilvl w:val="0"/>
          <w:numId w:val="18"/>
        </w:numPr>
      </w:pPr>
      <w:r>
        <w:t>c), d)</w:t>
      </w:r>
    </w:p>
    <w:p w:rsidR="008C4E2F" w:rsidRDefault="008C4E2F" w:rsidP="008C4E2F">
      <w:pPr>
        <w:pStyle w:val="Bezmezer"/>
        <w:numPr>
          <w:ilvl w:val="0"/>
          <w:numId w:val="18"/>
        </w:numPr>
      </w:pPr>
      <w:r>
        <w:t>b)</w:t>
      </w:r>
    </w:p>
    <w:p w:rsidR="008C4E2F" w:rsidRDefault="008C4E2F" w:rsidP="008C4E2F">
      <w:pPr>
        <w:pStyle w:val="Bezmezer"/>
        <w:numPr>
          <w:ilvl w:val="0"/>
          <w:numId w:val="18"/>
        </w:numPr>
      </w:pPr>
      <w:r>
        <w:t>a)</w:t>
      </w:r>
    </w:p>
    <w:p w:rsidR="008C4E2F" w:rsidRDefault="008C4E2F" w:rsidP="008C4E2F">
      <w:pPr>
        <w:pStyle w:val="Bezmezer"/>
        <w:numPr>
          <w:ilvl w:val="0"/>
          <w:numId w:val="18"/>
        </w:numPr>
      </w:pPr>
      <w:r>
        <w:t>a), d)</w:t>
      </w:r>
    </w:p>
    <w:p w:rsidR="008C4E2F" w:rsidRDefault="008C4E2F" w:rsidP="008C4E2F">
      <w:pPr>
        <w:pStyle w:val="Bezmezer"/>
        <w:numPr>
          <w:ilvl w:val="0"/>
          <w:numId w:val="18"/>
        </w:numPr>
      </w:pPr>
      <w:r>
        <w:t>a), d)</w:t>
      </w:r>
    </w:p>
    <w:p w:rsidR="008C4E2F" w:rsidRDefault="008C4E2F" w:rsidP="008C4E2F">
      <w:pPr>
        <w:pStyle w:val="Bezmezer"/>
        <w:numPr>
          <w:ilvl w:val="0"/>
          <w:numId w:val="18"/>
        </w:numPr>
      </w:pPr>
      <w:r>
        <w:t>a), b), c)</w:t>
      </w:r>
    </w:p>
    <w:p w:rsidR="008C4E2F" w:rsidRDefault="008C4E2F" w:rsidP="008C4E2F">
      <w:pPr>
        <w:pStyle w:val="Bezmezer"/>
        <w:numPr>
          <w:ilvl w:val="0"/>
          <w:numId w:val="18"/>
        </w:numPr>
      </w:pPr>
      <w:r>
        <w:t>c), d)</w:t>
      </w:r>
    </w:p>
    <w:p w:rsidR="008C4E2F" w:rsidRDefault="008C4E2F" w:rsidP="008C4E2F">
      <w:pPr>
        <w:pStyle w:val="Bezmezer"/>
      </w:pPr>
      <w:r>
        <w:t>ANO – NE</w:t>
      </w:r>
    </w:p>
    <w:p w:rsidR="008C4E2F" w:rsidRDefault="008C4E2F" w:rsidP="008C4E2F">
      <w:pPr>
        <w:pStyle w:val="Bezmezer"/>
        <w:numPr>
          <w:ilvl w:val="0"/>
          <w:numId w:val="19"/>
        </w:numPr>
      </w:pPr>
      <w:r>
        <w:t>ANO</w:t>
      </w:r>
    </w:p>
    <w:p w:rsidR="008C4E2F" w:rsidRDefault="008C4E2F" w:rsidP="008C4E2F">
      <w:pPr>
        <w:pStyle w:val="Bezmezer"/>
        <w:numPr>
          <w:ilvl w:val="0"/>
          <w:numId w:val="19"/>
        </w:numPr>
      </w:pPr>
      <w:r>
        <w:t>NE</w:t>
      </w:r>
    </w:p>
    <w:p w:rsidR="008C4E2F" w:rsidRDefault="008C4E2F" w:rsidP="008C4E2F">
      <w:pPr>
        <w:pStyle w:val="Bezmezer"/>
        <w:numPr>
          <w:ilvl w:val="0"/>
          <w:numId w:val="19"/>
        </w:numPr>
      </w:pPr>
      <w:r>
        <w:t>ANO</w:t>
      </w:r>
    </w:p>
    <w:p w:rsidR="008C4E2F" w:rsidRDefault="008C4E2F" w:rsidP="008C4E2F">
      <w:pPr>
        <w:pStyle w:val="Bezmezer"/>
        <w:numPr>
          <w:ilvl w:val="0"/>
          <w:numId w:val="19"/>
        </w:numPr>
      </w:pPr>
      <w:r>
        <w:t>NE</w:t>
      </w:r>
    </w:p>
    <w:p w:rsidR="008C4E2F" w:rsidRDefault="008C4E2F" w:rsidP="008C4E2F">
      <w:pPr>
        <w:pStyle w:val="Bezmezer"/>
        <w:numPr>
          <w:ilvl w:val="0"/>
          <w:numId w:val="19"/>
        </w:numPr>
      </w:pPr>
      <w:r>
        <w:t>ANO</w:t>
      </w:r>
    </w:p>
    <w:p w:rsidR="008C4E2F" w:rsidRDefault="008C4E2F" w:rsidP="008C4E2F">
      <w:pPr>
        <w:pStyle w:val="Bezmezer"/>
        <w:numPr>
          <w:ilvl w:val="0"/>
          <w:numId w:val="19"/>
        </w:numPr>
      </w:pPr>
      <w:r>
        <w:t>ANO</w:t>
      </w:r>
    </w:p>
    <w:p w:rsidR="008C4E2F" w:rsidRDefault="008C4E2F" w:rsidP="008C4E2F">
      <w:pPr>
        <w:pStyle w:val="Bezmezer"/>
        <w:numPr>
          <w:ilvl w:val="0"/>
          <w:numId w:val="19"/>
        </w:numPr>
      </w:pPr>
      <w:r>
        <w:t>ANO</w:t>
      </w:r>
    </w:p>
    <w:p w:rsidR="008C4E2F" w:rsidRDefault="00AF4AE3" w:rsidP="008C4E2F">
      <w:pPr>
        <w:pStyle w:val="Bezmezer"/>
        <w:numPr>
          <w:ilvl w:val="0"/>
          <w:numId w:val="19"/>
        </w:numPr>
      </w:pPr>
      <w:r>
        <w:t>NE</w:t>
      </w:r>
    </w:p>
    <w:p w:rsidR="00AF4AE3" w:rsidRDefault="00AF4AE3" w:rsidP="008C4E2F">
      <w:pPr>
        <w:pStyle w:val="Bezmezer"/>
        <w:numPr>
          <w:ilvl w:val="0"/>
          <w:numId w:val="19"/>
        </w:numPr>
      </w:pPr>
      <w:r>
        <w:t>ANO</w:t>
      </w:r>
    </w:p>
    <w:p w:rsidR="00AF4AE3" w:rsidRDefault="00AF4AE3" w:rsidP="008C4E2F">
      <w:pPr>
        <w:pStyle w:val="Bezmezer"/>
        <w:numPr>
          <w:ilvl w:val="0"/>
          <w:numId w:val="19"/>
        </w:numPr>
      </w:pPr>
      <w:r>
        <w:t>NE</w:t>
      </w:r>
    </w:p>
    <w:p w:rsidR="00AF4AE3" w:rsidRDefault="00AF4AE3" w:rsidP="00AF4AE3">
      <w:pPr>
        <w:pStyle w:val="Bezmezer"/>
      </w:pPr>
    </w:p>
    <w:p w:rsidR="00AF4AE3" w:rsidRDefault="00AF4AE3" w:rsidP="00AF4AE3">
      <w:pPr>
        <w:pStyle w:val="Bezmezer"/>
      </w:pPr>
      <w:r>
        <w:t>SEŘAZENÍ UDÁLOSTÍ:</w:t>
      </w:r>
    </w:p>
    <w:p w:rsidR="00AF4AE3" w:rsidRDefault="00AF4AE3" w:rsidP="00AF4AE3">
      <w:pPr>
        <w:pStyle w:val="Bezmezer"/>
      </w:pPr>
      <w:r>
        <w:t>c)</w:t>
      </w:r>
      <w:r>
        <w:tab/>
        <w:t>a)</w:t>
      </w:r>
      <w:r>
        <w:tab/>
        <w:t>f)</w:t>
      </w:r>
      <w:r>
        <w:tab/>
        <w:t>h)</w:t>
      </w:r>
      <w:r>
        <w:tab/>
        <w:t>b)</w:t>
      </w:r>
      <w:r>
        <w:tab/>
        <w:t>e)</w:t>
      </w:r>
      <w:r>
        <w:tab/>
        <w:t>d)</w:t>
      </w:r>
      <w:r>
        <w:tab/>
        <w:t>i)</w:t>
      </w:r>
      <w:r>
        <w:tab/>
        <w:t>g)</w:t>
      </w:r>
    </w:p>
    <w:p w:rsidR="00B42C3A" w:rsidRDefault="00B42C3A">
      <w:r>
        <w:br w:type="page"/>
      </w:r>
    </w:p>
    <w:p w:rsidR="008C4E2F" w:rsidRDefault="008C4E2F"/>
    <w:p w:rsidR="00B27AE7" w:rsidRPr="00B42C3A" w:rsidRDefault="008C4E2F">
      <w:pPr>
        <w:rPr>
          <w:b/>
        </w:rPr>
      </w:pPr>
      <w:r w:rsidRPr="00B42C3A">
        <w:rPr>
          <w:b/>
        </w:rPr>
        <w:t>POUŽITÁ LITERATURA A PRAMENY:</w:t>
      </w:r>
    </w:p>
    <w:p w:rsidR="008C4E2F" w:rsidRDefault="008C4E2F" w:rsidP="008C4E2F">
      <w:pPr>
        <w:pStyle w:val="Bezmezer"/>
        <w:numPr>
          <w:ilvl w:val="0"/>
          <w:numId w:val="16"/>
        </w:numPr>
      </w:pPr>
      <w:r>
        <w:t xml:space="preserve">MANDELOVÁ, Helena. </w:t>
      </w:r>
      <w:r>
        <w:rPr>
          <w:i/>
          <w:iCs/>
        </w:rPr>
        <w:t>Opakování dějin středověku a raného novověku: pro žáky základních škol a nižších tříd gymnázií</w:t>
      </w:r>
      <w:r>
        <w:t>. 1. vyd. Olomouc: Nakladatelství Olomouc, 1998, 127 s. ISBN 80-718-2045-8.</w:t>
      </w:r>
    </w:p>
    <w:p w:rsidR="00523746" w:rsidRPr="008C4E2F" w:rsidRDefault="00AF4AE3" w:rsidP="008C4E2F">
      <w:pPr>
        <w:pStyle w:val="Bezmezer"/>
        <w:numPr>
          <w:ilvl w:val="0"/>
          <w:numId w:val="16"/>
        </w:numPr>
      </w:pPr>
      <w:r w:rsidRPr="008C4E2F">
        <w:t xml:space="preserve">2. AUTOR NEZNÁMÝ. </w:t>
      </w:r>
      <w:proofErr w:type="spellStart"/>
      <w:r w:rsidRPr="008C4E2F">
        <w:rPr>
          <w:i/>
          <w:iCs/>
        </w:rPr>
        <w:t>Wikimedia</w:t>
      </w:r>
      <w:proofErr w:type="spellEnd"/>
      <w:r w:rsidRPr="008C4E2F">
        <w:rPr>
          <w:i/>
          <w:iCs/>
        </w:rPr>
        <w:t xml:space="preserve"> </w:t>
      </w:r>
      <w:proofErr w:type="spellStart"/>
      <w:r w:rsidRPr="008C4E2F">
        <w:rPr>
          <w:i/>
          <w:iCs/>
        </w:rPr>
        <w:t>Commons</w:t>
      </w:r>
      <w:proofErr w:type="spellEnd"/>
      <w:r w:rsidRPr="008C4E2F">
        <w:t xml:space="preserve"> [online]. [cit. </w:t>
      </w:r>
      <w:proofErr w:type="gramStart"/>
      <w:r w:rsidRPr="008C4E2F">
        <w:t>12.2.2013</w:t>
      </w:r>
      <w:proofErr w:type="gramEnd"/>
      <w:r w:rsidRPr="008C4E2F">
        <w:t>]. Dostupný na WWW: http://cs.wikipedia.org/wiki/Soubor:344Wagenburg_der_Hussiten.jpg</w:t>
      </w:r>
    </w:p>
    <w:p w:rsidR="008C4E2F" w:rsidRDefault="008C4E2F" w:rsidP="008C4E2F">
      <w:pPr>
        <w:pStyle w:val="Bezmezer"/>
        <w:numPr>
          <w:ilvl w:val="0"/>
          <w:numId w:val="16"/>
        </w:numPr>
      </w:pPr>
      <w:r>
        <w:rPr>
          <w:i/>
          <w:iCs/>
        </w:rPr>
        <w:t>Nové universum: všeobecná encyklopedie A-Ž</w:t>
      </w:r>
      <w:r>
        <w:t>. 1. vyd. V Praze: Knižní klub, 2003, 1303 s. ISBN 80-242-1069-X.</w:t>
      </w:r>
    </w:p>
    <w:p w:rsidR="008C4E2F" w:rsidRDefault="008C4E2F" w:rsidP="00AF4AE3">
      <w:pPr>
        <w:pStyle w:val="Bezmezer"/>
        <w:ind w:left="720"/>
      </w:pPr>
    </w:p>
    <w:sectPr w:rsidR="008C4E2F" w:rsidSect="00B27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788F"/>
    <w:multiLevelType w:val="hybridMultilevel"/>
    <w:tmpl w:val="4FB445B6"/>
    <w:lvl w:ilvl="0" w:tplc="7834CB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F818F6"/>
    <w:multiLevelType w:val="hybridMultilevel"/>
    <w:tmpl w:val="08B2FA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F4B3E"/>
    <w:multiLevelType w:val="hybridMultilevel"/>
    <w:tmpl w:val="CEAC3698"/>
    <w:lvl w:ilvl="0" w:tplc="B2086D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2A4114"/>
    <w:multiLevelType w:val="hybridMultilevel"/>
    <w:tmpl w:val="C400DC9E"/>
    <w:lvl w:ilvl="0" w:tplc="BDF26B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32473A"/>
    <w:multiLevelType w:val="hybridMultilevel"/>
    <w:tmpl w:val="A052EEA0"/>
    <w:lvl w:ilvl="0" w:tplc="FB3A627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C014A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1E337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445D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3899B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ECAF6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4C670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D8A9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CC3E0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DF22D5"/>
    <w:multiLevelType w:val="hybridMultilevel"/>
    <w:tmpl w:val="1384F7FA"/>
    <w:lvl w:ilvl="0" w:tplc="9BD85A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652502"/>
    <w:multiLevelType w:val="hybridMultilevel"/>
    <w:tmpl w:val="576050FA"/>
    <w:lvl w:ilvl="0" w:tplc="F2B498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1D06A2"/>
    <w:multiLevelType w:val="hybridMultilevel"/>
    <w:tmpl w:val="C4F6BBF6"/>
    <w:lvl w:ilvl="0" w:tplc="E918FB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373FAC"/>
    <w:multiLevelType w:val="hybridMultilevel"/>
    <w:tmpl w:val="EEFE40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B08A7"/>
    <w:multiLevelType w:val="hybridMultilevel"/>
    <w:tmpl w:val="8982E6E8"/>
    <w:lvl w:ilvl="0" w:tplc="DD688D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C22E0A"/>
    <w:multiLevelType w:val="hybridMultilevel"/>
    <w:tmpl w:val="B3D8DC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67668"/>
    <w:multiLevelType w:val="hybridMultilevel"/>
    <w:tmpl w:val="26A852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FE56FF"/>
    <w:multiLevelType w:val="hybridMultilevel"/>
    <w:tmpl w:val="97E247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877361"/>
    <w:multiLevelType w:val="hybridMultilevel"/>
    <w:tmpl w:val="8A8A76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16B66"/>
    <w:multiLevelType w:val="hybridMultilevel"/>
    <w:tmpl w:val="B6CEAC46"/>
    <w:lvl w:ilvl="0" w:tplc="E2A8D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71C7298"/>
    <w:multiLevelType w:val="hybridMultilevel"/>
    <w:tmpl w:val="E8AA7010"/>
    <w:lvl w:ilvl="0" w:tplc="CFC09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0F58CA"/>
    <w:multiLevelType w:val="hybridMultilevel"/>
    <w:tmpl w:val="52B0B4A4"/>
    <w:lvl w:ilvl="0" w:tplc="A0B02E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CB6C0F"/>
    <w:multiLevelType w:val="hybridMultilevel"/>
    <w:tmpl w:val="B4D4A3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7062DD"/>
    <w:multiLevelType w:val="hybridMultilevel"/>
    <w:tmpl w:val="8278AC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14"/>
  </w:num>
  <w:num w:numId="5">
    <w:abstractNumId w:val="7"/>
  </w:num>
  <w:num w:numId="6">
    <w:abstractNumId w:val="5"/>
  </w:num>
  <w:num w:numId="7">
    <w:abstractNumId w:val="16"/>
  </w:num>
  <w:num w:numId="8">
    <w:abstractNumId w:val="3"/>
  </w:num>
  <w:num w:numId="9">
    <w:abstractNumId w:val="2"/>
  </w:num>
  <w:num w:numId="10">
    <w:abstractNumId w:val="15"/>
  </w:num>
  <w:num w:numId="11">
    <w:abstractNumId w:val="9"/>
  </w:num>
  <w:num w:numId="12">
    <w:abstractNumId w:val="17"/>
  </w:num>
  <w:num w:numId="13">
    <w:abstractNumId w:val="13"/>
  </w:num>
  <w:num w:numId="14">
    <w:abstractNumId w:val="1"/>
  </w:num>
  <w:num w:numId="15">
    <w:abstractNumId w:val="18"/>
  </w:num>
  <w:num w:numId="16">
    <w:abstractNumId w:val="10"/>
  </w:num>
  <w:num w:numId="17">
    <w:abstractNumId w:val="4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3D5D"/>
    <w:rsid w:val="00217105"/>
    <w:rsid w:val="00313413"/>
    <w:rsid w:val="00523746"/>
    <w:rsid w:val="00566539"/>
    <w:rsid w:val="0060145F"/>
    <w:rsid w:val="00723481"/>
    <w:rsid w:val="008C4E2F"/>
    <w:rsid w:val="008F3D5D"/>
    <w:rsid w:val="009D2516"/>
    <w:rsid w:val="00AF4AE3"/>
    <w:rsid w:val="00B27AE7"/>
    <w:rsid w:val="00B42C3A"/>
    <w:rsid w:val="00EE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3D5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F3D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8F3D5D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F3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3D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8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346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841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Konetzná Magda</cp:lastModifiedBy>
  <cp:revision>5</cp:revision>
  <dcterms:created xsi:type="dcterms:W3CDTF">2013-03-24T11:39:00Z</dcterms:created>
  <dcterms:modified xsi:type="dcterms:W3CDTF">2013-03-26T07:27:00Z</dcterms:modified>
</cp:coreProperties>
</file>