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8" w:rsidRDefault="00544E38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1. Jsou dány množiny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-∞; -1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 -1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544E38" w:rsidRDefault="00544E38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Zapište intervalem </w:t>
      </w:r>
      <m:oMath>
        <m:r>
          <w:rPr>
            <w:rFonts w:ascii="Cambria Math" w:eastAsiaTheme="minorEastAsia" w:hAnsi="Cambria Math"/>
            <w:sz w:val="24"/>
            <w:szCs w:val="24"/>
          </w:rPr>
          <m:t>A∪B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38268E" w:rsidRDefault="0038268E" w:rsidP="00544E3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cs-CZ"/>
        </w:rPr>
        <w:drawing>
          <wp:inline distT="0" distB="0" distL="0" distR="0">
            <wp:extent cx="800212" cy="476317"/>
            <wp:effectExtent l="19050" t="0" r="0" b="0"/>
            <wp:docPr id="8" name="Obrázek 7" descr="graf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8E" w:rsidRDefault="001C3156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A∪B=</m:t>
              </m:r>
              <m:d>
                <m:dPr>
                  <m:endChr m:val="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-∞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</m:borderBox>
        </m:oMath>
      </m:oMathPara>
    </w:p>
    <w:p w:rsidR="0038268E" w:rsidRDefault="0038268E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38268E" w:rsidRDefault="0038268E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2. Zjednodušte a vyjádřete jako mocninu celého čísla:</w:t>
      </w:r>
    </w:p>
    <w:p w:rsidR="0038268E" w:rsidRDefault="001C3156" w:rsidP="0038268E">
      <w:pPr>
        <w:spacing w:after="12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3⋅5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120</m:t>
              </m:r>
            </m:sup>
          </m:sSup>
        </m:oMath>
      </m:oMathPara>
    </w:p>
    <w:p w:rsidR="0038268E" w:rsidRDefault="001C3156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3⋅5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120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120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60+120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60+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-60</m:t>
                  </m:r>
                </m:e>
              </m:d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180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sup>
              </m:sSup>
            </m:e>
          </m:borderBox>
        </m:oMath>
      </m:oMathPara>
    </w:p>
    <w:p w:rsidR="00B40069" w:rsidRDefault="00B40069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B40069" w:rsidRDefault="00B40069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3. Pro </w:t>
      </w:r>
      <m:oMath>
        <m:r>
          <w:rPr>
            <w:rFonts w:ascii="Cambria Math" w:eastAsiaTheme="minorEastAsia" w:hAnsi="Cambria Math"/>
            <w:sz w:val="24"/>
            <w:szCs w:val="24"/>
          </w:rPr>
          <m:t>x, y∈R</m:t>
        </m:r>
      </m:oMath>
      <w:r>
        <w:rPr>
          <w:rFonts w:ascii="Cambria Math" w:eastAsiaTheme="minorEastAsia" w:hAnsi="Cambria Math"/>
          <w:sz w:val="24"/>
          <w:szCs w:val="24"/>
        </w:rPr>
        <w:t xml:space="preserve"> rozložte na součin dvojčlenů:</w:t>
      </w:r>
    </w:p>
    <w:p w:rsidR="00B40069" w:rsidRDefault="001C3156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25x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9y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groupChr>
            </m:e>
            <m:li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d>
            </m:lim>
          </m:limLow>
          <m:r>
            <w:rPr>
              <w:rFonts w:ascii="Cambria Math" w:hAnsi="Cambria Math"/>
              <w:sz w:val="24"/>
              <w:szCs w:val="24"/>
            </w:rPr>
            <m:t>=</m:t>
          </m:r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borderBox>
        </m:oMath>
      </m:oMathPara>
    </w:p>
    <w:p w:rsidR="00434E02" w:rsidRDefault="00434E02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434E02" w:rsidRDefault="00434E02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4. Pro </w:t>
      </w:r>
      <m:oMath>
        <m:r>
          <w:rPr>
            <w:rFonts w:ascii="Cambria Math" w:eastAsiaTheme="minorEastAsia" w:hAnsi="Cambria Math"/>
            <w:sz w:val="24"/>
            <w:szCs w:val="24"/>
          </w:rPr>
          <m:t>a∈R\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0,5;1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zjednodušte:</w:t>
      </w:r>
    </w:p>
    <w:p w:rsidR="009C4C41" w:rsidRPr="009C4C41" w:rsidRDefault="001C3156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÷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2a-1</m:t>
                  </m:r>
                </m:den>
              </m:f>
            </m:e>
          </m:d>
        </m:oMath>
      </m:oMathPara>
    </w:p>
    <w:p w:rsidR="00434E02" w:rsidRPr="00434E02" w:rsidRDefault="001C3156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÷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2a-1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2a-1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4a-2-2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434E02" w:rsidRDefault="00E5031D" w:rsidP="00434E02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4a-4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2a-1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2a-1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a-1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2a-1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e>
          </m:borderBox>
        </m:oMath>
      </m:oMathPara>
    </w:p>
    <w:p w:rsidR="009C4C41" w:rsidRDefault="009C4C41" w:rsidP="009C4C4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C4C41" w:rsidRDefault="009C4C41" w:rsidP="00E66D1B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5. V oboru R řešte:</w:t>
      </w:r>
    </w:p>
    <w:p w:rsidR="009C4C41" w:rsidRDefault="009C4C41" w:rsidP="00434E02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2y-3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</m:t>
          </m:r>
        </m:oMath>
      </m:oMathPara>
    </w:p>
    <w:p w:rsidR="00E66D1B" w:rsidRDefault="00E66D1B" w:rsidP="00E66D1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2y-3+2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E66D1B" w:rsidRDefault="00E66D1B" w:rsidP="00E66D1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2y-1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| ⋅10</m:t>
          </m:r>
        </m:oMath>
      </m:oMathPara>
    </w:p>
    <w:p w:rsidR="009C4C41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12y=10y-5</m:t>
        </m:r>
      </m:oMath>
    </w:p>
    <w:p w:rsidR="00E66D1B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</w:rPr>
          <m:t>2y=-5</m:t>
        </m:r>
      </m:oMath>
    </w:p>
    <w:p w:rsidR="00E66D1B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borderBox>
        </m:oMath>
      </m:oMathPara>
    </w:p>
    <w:p w:rsidR="00E66D1B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Zk.</w:t>
      </w:r>
    </w:p>
    <w:p w:rsidR="00E66D1B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L: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2⋅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=-3</m:t>
          </m:r>
        </m:oMath>
      </m:oMathPara>
    </w:p>
    <w:p w:rsidR="00E66D1B" w:rsidRDefault="00E66D1B" w:rsidP="009C4C41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P: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-5-3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-8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+1=-4+1=-3</m:t>
          </m:r>
        </m:oMath>
      </m:oMathPara>
    </w:p>
    <w:p w:rsidR="00E66D1B" w:rsidRPr="00E66D1B" w:rsidRDefault="00E66D1B" w:rsidP="00E66D1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L=P</m:t>
          </m:r>
        </m:oMath>
      </m:oMathPara>
    </w:p>
    <w:p w:rsidR="009C4C41" w:rsidRPr="00434E02" w:rsidRDefault="00F77996" w:rsidP="00434E02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 w:rsidRPr="00F77996">
        <w:rPr>
          <w:rFonts w:ascii="Cambria Math" w:eastAsiaTheme="minorEastAsia" w:hAnsi="Cambria Math"/>
          <w:sz w:val="24"/>
          <w:szCs w:val="24"/>
        </w:rPr>
        <w:lastRenderedPageBreak/>
        <w:t>VÝCHOZÍ TEXT A OBRÁZEK K ÚLOHÁM 6–7</w:t>
      </w:r>
    </w:p>
    <w:p w:rsidR="0038268E" w:rsidRDefault="00522E59" w:rsidP="00544E38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522E59">
        <w:rPr>
          <w:rFonts w:ascii="Cambria Math" w:hAnsi="Cambria Math"/>
          <w:sz w:val="24"/>
          <w:szCs w:val="24"/>
        </w:rPr>
        <w:t xml:space="preserve">V Kocourkově postavili schodiště na Kocouří vyhlídku. Všechny schody mají šířku </w:t>
      </w:r>
      <m:oMath>
        <m:r>
          <w:rPr>
            <w:rFonts w:ascii="Cambria Math" w:hAnsi="Cambria Math"/>
            <w:sz w:val="24"/>
            <w:szCs w:val="24"/>
          </w:rPr>
          <m:t xml:space="preserve">45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Pr="00522E59">
        <w:rPr>
          <w:rFonts w:ascii="Cambria Math" w:hAnsi="Cambria Math"/>
          <w:sz w:val="24"/>
          <w:szCs w:val="24"/>
        </w:rPr>
        <w:t xml:space="preserve">. Nejvyšší je první schod, každý následující schod je o </w:t>
      </w:r>
      <m:oMath>
        <m:r>
          <w:rPr>
            <w:rFonts w:ascii="Cambria Math" w:hAnsi="Cambria Math"/>
            <w:sz w:val="24"/>
            <w:szCs w:val="24"/>
          </w:rPr>
          <m:t xml:space="preserve">0,5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Pr="00522E59">
        <w:rPr>
          <w:rFonts w:ascii="Cambria Math" w:hAnsi="Cambria Math"/>
          <w:sz w:val="24"/>
          <w:szCs w:val="24"/>
        </w:rPr>
        <w:t xml:space="preserve"> nižší. První schod má výšku </w:t>
      </w:r>
      <m:oMath>
        <m:r>
          <w:rPr>
            <w:rFonts w:ascii="Cambria Math" w:hAnsi="Cambria Math"/>
            <w:sz w:val="24"/>
            <w:szCs w:val="24"/>
          </w:rPr>
          <m:t xml:space="preserve">42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Pr="00522E59">
        <w:rPr>
          <w:rFonts w:ascii="Cambria Math" w:hAnsi="Cambria Math"/>
          <w:sz w:val="24"/>
          <w:szCs w:val="24"/>
        </w:rPr>
        <w:t xml:space="preserve">, poslední jen </w:t>
      </w:r>
      <m:oMath>
        <m:r>
          <w:rPr>
            <w:rFonts w:ascii="Cambria Math" w:hAnsi="Cambria Math"/>
            <w:sz w:val="24"/>
            <w:szCs w:val="24"/>
          </w:rPr>
          <m:t xml:space="preserve">0,5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cm</m:t>
        </m:r>
      </m:oMath>
      <w:r w:rsidRPr="00522E59">
        <w:rPr>
          <w:rFonts w:ascii="Cambria Math" w:hAnsi="Cambria Math"/>
          <w:sz w:val="24"/>
          <w:szCs w:val="24"/>
        </w:rPr>
        <w:t>.</w:t>
      </w:r>
    </w:p>
    <w:p w:rsidR="00C83ED4" w:rsidRDefault="00151583" w:rsidP="00544E3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cs-CZ"/>
        </w:rPr>
        <w:drawing>
          <wp:inline distT="0" distB="0" distL="0" distR="0">
            <wp:extent cx="5760720" cy="2796540"/>
            <wp:effectExtent l="19050" t="0" r="0" b="0"/>
            <wp:docPr id="9" name="Obrázek 8" descr="graf_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ED4" w:rsidRDefault="00C83ED4" w:rsidP="00544E3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 </w:t>
      </w:r>
      <w:r w:rsidRPr="00C83ED4">
        <w:rPr>
          <w:rFonts w:ascii="Cambria Math" w:hAnsi="Cambria Math"/>
          <w:sz w:val="24"/>
          <w:szCs w:val="24"/>
        </w:rPr>
        <w:t xml:space="preserve">Vypočtěte v centimetrech, jakou vodorovnou vzdálenost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C83ED4">
        <w:rPr>
          <w:rFonts w:ascii="Cambria Math" w:hAnsi="Cambria Math"/>
          <w:sz w:val="24"/>
          <w:szCs w:val="24"/>
        </w:rPr>
        <w:t xml:space="preserve"> překonává schodiště na Kocouří vyhlídku.</w:t>
      </w:r>
    </w:p>
    <w:p w:rsidR="00C83ED4" w:rsidRDefault="001C3156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=42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</m:oMath>
      </m:oMathPara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d=-0,5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</m:oMath>
      </m:oMathPara>
    </w:p>
    <w:p w:rsidR="00C83ED4" w:rsidRDefault="001C3156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=0,5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</m:oMath>
      </m:oMathPara>
    </w:p>
    <w:p w:rsidR="00C83ED4" w:rsidRP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n=?</m:t>
          </m:r>
        </m:oMath>
      </m:oMathPara>
    </w:p>
    <w:p w:rsidR="00C83ED4" w:rsidRDefault="001C3156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d</m:t>
          </m:r>
        </m:oMath>
      </m:oMathPara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0,5=42+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n-1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-0,5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|⋅2</m:t>
          </m:r>
        </m:oMath>
      </m:oMathPara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1</m:t>
        </m:r>
        <m:r>
          <w:rPr>
            <w:rFonts w:ascii="Cambria Math" w:eastAsiaTheme="minorEastAsia" w:hAnsi="Cambria Math"/>
            <w:sz w:val="24"/>
            <w:szCs w:val="24"/>
          </w:rPr>
          <m:t>=84-n+1</m:t>
        </m:r>
      </m:oMath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n=84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schodů</m:t>
            </m:r>
          </m:e>
        </m:d>
      </m:oMath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d=84⋅45=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3 780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</m:d>
            </m:e>
          </m:borderBox>
        </m:oMath>
      </m:oMathPara>
    </w:p>
    <w:p w:rsidR="00C83ED4" w:rsidRDefault="00C83ED4" w:rsidP="00C83ED4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Na Kocouří vyhlídku překonává schodiště vzdálenost 3 780 cm.</w:t>
      </w:r>
    </w:p>
    <w:p w:rsidR="00C83ED4" w:rsidRDefault="00C83ED4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83ED4" w:rsidRDefault="00C83ED4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7. </w:t>
      </w:r>
      <w:r w:rsidRPr="00C83ED4">
        <w:rPr>
          <w:rFonts w:ascii="Cambria Math" w:eastAsiaTheme="minorEastAsia" w:hAnsi="Cambria Math"/>
          <w:sz w:val="24"/>
          <w:szCs w:val="24"/>
        </w:rPr>
        <w:t xml:space="preserve">Vypočtěte v centimetrech výšku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Pr="00C83ED4">
        <w:rPr>
          <w:rFonts w:ascii="Cambria Math" w:eastAsiaTheme="minorEastAsia" w:hAnsi="Cambria Math"/>
          <w:sz w:val="24"/>
          <w:szCs w:val="24"/>
        </w:rPr>
        <w:t xml:space="preserve"> celého schodiště na Kocouří vyhlídku.</w:t>
      </w:r>
    </w:p>
    <w:p w:rsidR="00C83ED4" w:rsidRDefault="001C3156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</m:oMath>
      </m:oMathPara>
    </w:p>
    <w:p w:rsidR="00C83ED4" w:rsidRDefault="001C3156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84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84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42+0,5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=42⋅42,5=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1 785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</m:d>
            </m:e>
          </m:borderBox>
        </m:oMath>
      </m:oMathPara>
    </w:p>
    <w:p w:rsidR="005A37CD" w:rsidRDefault="005A37CD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Celé schodiště na Kocouří vyhlídku má výšku 1 785 cm.</w:t>
      </w: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936D77">
        <w:rPr>
          <w:rFonts w:ascii="Cambria Math" w:eastAsiaTheme="minorEastAsia" w:hAnsi="Cambria Math"/>
          <w:sz w:val="24"/>
          <w:szCs w:val="24"/>
        </w:rPr>
        <w:lastRenderedPageBreak/>
        <w:t>VÝCHOZÍ TEXT A OBRÁZEK K ÚLOZE 8</w:t>
      </w: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936D77">
        <w:rPr>
          <w:rFonts w:ascii="Cambria Math" w:eastAsiaTheme="minorEastAsia" w:hAnsi="Cambria Math"/>
          <w:sz w:val="24"/>
          <w:szCs w:val="24"/>
        </w:rPr>
        <w:t>Funkce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936D77">
        <w:rPr>
          <w:rFonts w:ascii="Cambria Math" w:eastAsiaTheme="minorEastAsia" w:hAnsi="Cambria Math"/>
          <w:sz w:val="24"/>
          <w:szCs w:val="24"/>
        </w:rPr>
        <w:t xml:space="preserve"> s reálnou proměnnou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936D77">
        <w:rPr>
          <w:rFonts w:ascii="Cambria Math" w:eastAsiaTheme="minorEastAsia" w:hAnsi="Cambria Math"/>
          <w:sz w:val="24"/>
          <w:szCs w:val="24"/>
        </w:rPr>
        <w:t xml:space="preserve"> má předpis:</w:t>
      </w: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</m:oMath>
      </m:oMathPara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2867025" cy="2779328"/>
            <wp:effectExtent l="19050" t="0" r="9525" b="0"/>
            <wp:docPr id="11" name="Obrázek 10" descr="graf_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277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 </w:t>
      </w: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8.1 </w:t>
      </w:r>
      <w:r w:rsidRPr="00936D77">
        <w:rPr>
          <w:rFonts w:ascii="Cambria Math" w:eastAsiaTheme="minorEastAsia" w:hAnsi="Cambria Math"/>
          <w:sz w:val="24"/>
          <w:szCs w:val="24"/>
        </w:rPr>
        <w:t>Zapište souřadnice průsečíku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x;y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grafu funkce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 </m:t>
        </m:r>
      </m:oMath>
      <w:r w:rsidRPr="00936D77">
        <w:rPr>
          <w:rFonts w:ascii="Cambria Math" w:eastAsiaTheme="minorEastAsia" w:hAnsi="Cambria Math"/>
          <w:sz w:val="24"/>
          <w:szCs w:val="24"/>
        </w:rPr>
        <w:t>se souřadnicovou osou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</m:oMath>
      </m:oMathPara>
    </w:p>
    <w:p w:rsidR="0038097B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x=0⟹y=-1⋅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=3⟹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0;3</m:t>
                  </m:r>
                </m:e>
              </m:d>
            </m:e>
          </m:borderBox>
        </m:oMath>
      </m:oMathPara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3314E" w:rsidRP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8.2 </m:t>
        </m:r>
      </m:oMath>
      <w:r>
        <w:rPr>
          <w:rFonts w:ascii="Cambria Math" w:eastAsiaTheme="minorEastAsia" w:hAnsi="Cambria Math"/>
          <w:sz w:val="24"/>
          <w:szCs w:val="24"/>
        </w:rPr>
        <w:t xml:space="preserve">Sestrojte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f.</m:t>
        </m:r>
      </m:oMath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</m:oMath>
      </m:oMathPara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-3x-x+3=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-4x+3=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-1</m:t>
          </m:r>
        </m:oMath>
      </m:oMathPara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Grafem </w:t>
      </w:r>
      <w:r w:rsidR="00BE3F83">
        <w:rPr>
          <w:rFonts w:ascii="Cambria Math" w:eastAsiaTheme="minorEastAsia" w:hAnsi="Cambria Math"/>
          <w:sz w:val="24"/>
          <w:szCs w:val="24"/>
        </w:rPr>
        <w:t>funkce je parabola</w:t>
      </w:r>
      <w:r>
        <w:rPr>
          <w:rFonts w:ascii="Cambria Math" w:eastAsiaTheme="minorEastAsia" w:hAnsi="Cambria Math"/>
          <w:sz w:val="24"/>
          <w:szCs w:val="24"/>
        </w:rPr>
        <w:t xml:space="preserve"> s vrcholem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 -1</m:t>
            </m:r>
          </m:e>
        </m:d>
      </m:oMath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průsečík s osou </w:t>
      </w:r>
      <m:oMath>
        <m:r>
          <w:rPr>
            <w:rFonts w:ascii="Cambria Math" w:eastAsiaTheme="minorEastAsia" w:hAnsi="Cambria Math"/>
            <w:sz w:val="24"/>
            <w:szCs w:val="24"/>
          </w:rPr>
          <m:t>x:y=0⟹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=0⟹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=3⟹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3;0</m:t>
            </m:r>
          </m:e>
        </m:d>
      </m:oMath>
    </w:p>
    <w:p w:rsidR="0038097B" w:rsidRDefault="00C3314E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průsečík s osou y: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0;3</m:t>
                </m:r>
              </m:e>
            </m:d>
          </m:e>
        </m:borderBox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2E3B7E" w:rsidRDefault="002E3B7E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2276793" cy="2495899"/>
            <wp:effectExtent l="19050" t="0" r="9207" b="0"/>
            <wp:docPr id="13" name="Obrázek 12" descr="graf_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 w:rsidRPr="00221116">
        <w:rPr>
          <w:rFonts w:ascii="Cambria Math" w:eastAsiaTheme="minorEastAsia" w:hAnsi="Cambria Math"/>
          <w:sz w:val="24"/>
          <w:szCs w:val="24"/>
        </w:rPr>
        <w:lastRenderedPageBreak/>
        <w:t>VÝCHOZÍ TABULKA K ÚLOZE 9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21116" w:rsidTr="00221116">
        <w:tc>
          <w:tcPr>
            <w:tcW w:w="1842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842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842" w:type="dxa"/>
            <w:vAlign w:val="center"/>
          </w:tcPr>
          <w:p w:rsidR="00221116" w:rsidRDefault="001C315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843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1843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221116" w:rsidTr="00221116">
        <w:tc>
          <w:tcPr>
            <w:tcW w:w="1842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42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842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1843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843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oMath>
            </m:oMathPara>
          </w:p>
        </w:tc>
      </w:tr>
    </w:tbl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9. V tabulce doplňte chybějící hodnoty.</w:t>
      </w:r>
    </w:p>
    <w:p w:rsidR="00E37CBB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10. V oboru R řešte:</w:t>
      </w:r>
    </w:p>
    <w:p w:rsidR="00E37CBB" w:rsidRDefault="001C315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E37CBB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Podmínky: </w:t>
      </w:r>
      <m:oMath>
        <m:r>
          <w:rPr>
            <w:rFonts w:ascii="Cambria Math" w:eastAsiaTheme="minorEastAsia" w:hAnsi="Cambria Math"/>
            <w:sz w:val="24"/>
            <w:szCs w:val="24"/>
          </w:rPr>
          <m:t>x≠0</m:t>
        </m:r>
      </m:oMath>
    </w:p>
    <w:p w:rsid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| ⋅2x</m:t>
          </m:r>
        </m:oMath>
      </m:oMathPara>
    </w:p>
    <w:p w:rsid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=2x+8</m:t>
          </m:r>
        </m:oMath>
      </m:oMathPara>
    </w:p>
    <w:p w:rsidR="00E37CBB" w:rsidRDefault="001C3156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-2x-8=0</m:t>
          </m:r>
        </m:oMath>
      </m:oMathPara>
    </w:p>
    <w:p w:rsidR="00E37CBB" w:rsidRDefault="001C3156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Cambria Math"/>
                  <w:sz w:val="24"/>
                  <w:szCs w:val="24"/>
                  <w:lang w:val="en-US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  <w:lang w:val="en-US"/>
                </w:rPr>
                <m:t>2±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4+32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2±6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=1±3⟹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=4;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=-2</m:t>
          </m:r>
        </m:oMath>
      </m:oMathPara>
    </w:p>
    <w:p w:rsid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proofErr w:type="gramStart"/>
      <w:r>
        <w:rPr>
          <w:rFonts w:ascii="Cambria Math" w:eastAsiaTheme="minorEastAsia" w:hAnsi="Cambria Math"/>
          <w:sz w:val="24"/>
          <w:szCs w:val="24"/>
          <w:lang w:val="en-US"/>
        </w:rPr>
        <w:t>Zk.:</w:t>
      </w:r>
      <w:proofErr w:type="gramEnd"/>
    </w:p>
    <w:p w:rsidR="00E37CBB" w:rsidRDefault="00E37CBB" w:rsidP="00E37CBB">
      <w:pPr>
        <w:spacing w:before="120" w:after="0" w:line="240" w:lineRule="auto"/>
        <w:rPr>
          <w:oMath/>
          <w:rFonts w:ascii="Cambria Math" w:eastAsiaTheme="minorEastAsia" w:hAnsi="Cambria Math"/>
          <w:sz w:val="24"/>
          <w:szCs w:val="24"/>
          <w:lang w:val="en-US"/>
        </w:rPr>
        <w:sectPr w:rsidR="00E37CBB" w:rsidSect="00FA75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7CBB" w:rsidRP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: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</m:t>
          </m:r>
        </m:oMath>
      </m:oMathPara>
    </w:p>
    <w:p w:rsidR="00E37CBB" w:rsidRPr="00E37CBB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: </m:t>
          </m:r>
          <m:r>
            <w:rPr>
              <w:rFonts w:ascii="Cambria Math" w:eastAsiaTheme="minorEastAsia" w:hAnsi="Cambria Math"/>
              <w:sz w:val="24"/>
              <w:szCs w:val="24"/>
            </w:rPr>
            <m:t>1+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221116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e>
          </m:d>
        </m:oMath>
      </m:oMathPara>
    </w:p>
    <w:p w:rsidR="00E37CBB" w:rsidRP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: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=-1</m:t>
          </m:r>
        </m:oMath>
      </m:oMathPara>
    </w:p>
    <w:p w:rsidR="00E37CBB" w:rsidRP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: </m:t>
          </m:r>
          <m:r>
            <w:rPr>
              <w:rFonts w:ascii="Cambria Math" w:eastAsiaTheme="minorEastAsia" w:hAnsi="Cambria Math"/>
              <w:sz w:val="24"/>
              <w:szCs w:val="24"/>
            </w:rPr>
            <m:t>1+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=1-2=-1</m:t>
          </m:r>
        </m:oMath>
      </m:oMathPara>
    </w:p>
    <w:p w:rsidR="00E37CBB" w:rsidRDefault="00E37CBB" w:rsidP="00E37CBB">
      <w:pPr>
        <w:spacing w:before="120" w:after="0" w:line="240" w:lineRule="auto"/>
        <w:rPr>
          <w:oMath/>
          <w:rFonts w:ascii="Cambria Math" w:eastAsiaTheme="minorEastAsia" w:hAnsi="Cambria Math"/>
          <w:sz w:val="24"/>
          <w:szCs w:val="24"/>
          <w:lang w:val="en-US"/>
        </w:rPr>
        <w:sectPr w:rsidR="00E37CBB" w:rsidSect="00E37C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en-US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-2</m:t>
              </m:r>
            </m:e>
          </m:d>
        </m:oMath>
      </m:oMathPara>
    </w:p>
    <w:p w:rsidR="00E37CBB" w:rsidRDefault="00E37CBB" w:rsidP="00E37CBB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E37CBB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 w:rsidRPr="00E37CBB">
        <w:rPr>
          <w:rFonts w:ascii="Cambria Math" w:eastAsiaTheme="minorEastAsia" w:hAnsi="Cambria Math"/>
          <w:sz w:val="24"/>
          <w:szCs w:val="24"/>
        </w:rPr>
        <w:t>VÝCHOZÍ TEXT A GRAF K ÚLOZE 11</w:t>
      </w:r>
    </w:p>
    <w:p w:rsidR="00E37CBB" w:rsidRPr="00E37CBB" w:rsidRDefault="00E37CBB" w:rsidP="00E37CBB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E37CBB">
        <w:rPr>
          <w:rFonts w:ascii="Cambria Math" w:eastAsiaTheme="minorEastAsia" w:hAnsi="Cambria Math"/>
          <w:sz w:val="24"/>
          <w:szCs w:val="24"/>
        </w:rPr>
        <w:t>Firma uvádí v reklamním letáku, že ve druhém čtvrtletí (duben až červen) vyvezla</w:t>
      </w:r>
    </w:p>
    <w:p w:rsidR="00E37CBB" w:rsidRDefault="00E37CBB" w:rsidP="00E37CBB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E37CBB">
        <w:rPr>
          <w:rFonts w:ascii="Cambria Math" w:eastAsiaTheme="minorEastAsia" w:hAnsi="Cambria Math"/>
          <w:sz w:val="24"/>
          <w:szCs w:val="24"/>
        </w:rPr>
        <w:t xml:space="preserve">do zahraničí o </w:t>
      </w:r>
      <m:oMath>
        <m:r>
          <w:rPr>
            <w:rFonts w:ascii="Cambria Math" w:eastAsiaTheme="minorEastAsia" w:hAnsi="Cambria Math"/>
            <w:sz w:val="24"/>
            <w:szCs w:val="24"/>
          </w:rPr>
          <m:t>1 000</m:t>
        </m:r>
      </m:oMath>
      <w:r w:rsidRPr="00E37CBB">
        <w:rPr>
          <w:rFonts w:ascii="Cambria Math" w:eastAsiaTheme="minorEastAsia" w:hAnsi="Cambria Math"/>
          <w:sz w:val="24"/>
          <w:szCs w:val="24"/>
        </w:rPr>
        <w:t xml:space="preserve"> výrobků více než v prvním čtvrtletí. V květnu vyvezla dokonce dvakrát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E37CBB">
        <w:rPr>
          <w:rFonts w:ascii="Cambria Math" w:eastAsiaTheme="minorEastAsia" w:hAnsi="Cambria Math"/>
          <w:sz w:val="24"/>
          <w:szCs w:val="24"/>
        </w:rPr>
        <w:t>více výrobků než v únoru. Firma dokládá příznivý trend vývozu grafem.</w:t>
      </w:r>
    </w:p>
    <w:p w:rsidR="00E37CBB" w:rsidRDefault="00E37CBB" w:rsidP="00E37CBB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4752975" cy="2893594"/>
            <wp:effectExtent l="19050" t="0" r="0" b="0"/>
            <wp:docPr id="14" name="Obrázek 13" descr="graf_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558" cy="289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4E" w:rsidRDefault="00E37CBB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11. </w:t>
      </w:r>
      <w:r w:rsidRPr="00E37CBB">
        <w:rPr>
          <w:rFonts w:ascii="Cambria Math" w:eastAsiaTheme="minorEastAsia" w:hAnsi="Cambria Math"/>
          <w:sz w:val="24"/>
          <w:szCs w:val="24"/>
        </w:rPr>
        <w:t xml:space="preserve">Určete, kolik výrobků vyvezla firma v </w:t>
      </w:r>
      <w:r w:rsidRPr="00B26DEA">
        <w:rPr>
          <w:rFonts w:ascii="Cambria Math" w:eastAsiaTheme="minorEastAsia" w:hAnsi="Cambria Math"/>
          <w:sz w:val="24"/>
          <w:szCs w:val="24"/>
          <w:u w:val="single"/>
        </w:rPr>
        <w:t>prvním</w:t>
      </w:r>
      <w:r w:rsidRPr="00E37CBB">
        <w:rPr>
          <w:rFonts w:ascii="Cambria Math" w:eastAsiaTheme="minorEastAsia" w:hAnsi="Cambria Math"/>
          <w:sz w:val="24"/>
          <w:szCs w:val="24"/>
        </w:rPr>
        <w:t xml:space="preserve"> čtvrtletí.</w:t>
      </w:r>
    </w:p>
    <w:p w:rsidR="00C83ED4" w:rsidRDefault="009A3AE3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17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dílů</m:t>
        </m:r>
      </m:oMath>
      <w:r>
        <w:rPr>
          <w:rFonts w:ascii="Cambria Math" w:eastAsiaTheme="minorEastAsia" w:hAnsi="Cambria Math"/>
          <w:sz w:val="24"/>
          <w:szCs w:val="24"/>
        </w:rPr>
        <w:t xml:space="preserve"> představuje </w:t>
      </w:r>
      <m:oMath>
        <m:r>
          <w:rPr>
            <w:rFonts w:ascii="Cambria Math" w:eastAsiaTheme="minorEastAsia" w:hAnsi="Cambria Math"/>
            <w:sz w:val="24"/>
            <w:szCs w:val="24"/>
          </w:rPr>
          <m:t>x+1000</m:t>
        </m:r>
      </m:oMath>
      <w:r>
        <w:rPr>
          <w:rFonts w:ascii="Cambria Math" w:eastAsiaTheme="minorEastAsia" w:hAnsi="Cambria Math"/>
          <w:sz w:val="24"/>
          <w:szCs w:val="24"/>
        </w:rPr>
        <w:t xml:space="preserve"> výrobků</w:t>
      </w:r>
    </w:p>
    <w:p w:rsidR="009A3AE3" w:rsidRDefault="009A3AE3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12 dílů představuje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 Math" w:eastAsiaTheme="minorEastAsia" w:hAnsi="Cambria Math"/>
          <w:sz w:val="24"/>
          <w:szCs w:val="24"/>
        </w:rPr>
        <w:t xml:space="preserve"> výrobků</w:t>
      </w:r>
    </w:p>
    <w:p w:rsidR="009A3AE3" w:rsidRDefault="009A3AE3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------------------------------------------------------</w:t>
      </w:r>
    </w:p>
    <w:p w:rsidR="009A3AE3" w:rsidRDefault="009A3AE3" w:rsidP="009A3AE3">
      <w:pPr>
        <w:spacing w:after="12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x+1 000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| </m:t>
          </m:r>
          <m:r>
            <w:rPr>
              <w:rFonts w:ascii="Cambria Math" w:eastAsiaTheme="minorEastAsia" w:hAnsi="Cambria Math"/>
              <w:sz w:val="24"/>
              <w:szCs w:val="24"/>
            </w:rPr>
            <m:t>⋅17</m:t>
          </m:r>
        </m:oMath>
      </m:oMathPara>
    </w:p>
    <w:p w:rsidR="009A3AE3" w:rsidRDefault="009A3AE3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17x=12x+12 000</m:t>
          </m:r>
        </m:oMath>
      </m:oMathPara>
    </w:p>
    <w:p w:rsidR="009A3AE3" w:rsidRDefault="009A3AE3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5x=1 2000</m:t>
        </m:r>
      </m:oMath>
    </w:p>
    <w:p w:rsidR="009A3AE3" w:rsidRDefault="009A3AE3" w:rsidP="009A3AE3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x=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12 000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</m:oMath>
      </m:oMathPara>
    </w:p>
    <w:p w:rsidR="009A3AE3" w:rsidRDefault="009A3AE3" w:rsidP="009A3AE3">
      <w:pPr>
        <w:spacing w:before="120" w:after="12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x=2 400</m:t>
              </m:r>
            </m:e>
          </m:borderBox>
        </m:oMath>
      </m:oMathPara>
    </w:p>
    <w:p w:rsidR="009A3AE3" w:rsidRDefault="009A3AE3" w:rsidP="009A3AE3">
      <w:pPr>
        <w:spacing w:before="120" w:after="12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V prvním čtvrtletí vyvezla firma 2</w:t>
      </w:r>
      <w:r w:rsidR="00E854C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400</w:t>
      </w:r>
      <w:r w:rsidR="00E854CA"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výrobků.</w:t>
      </w:r>
    </w:p>
    <w:p w:rsidR="00E854CA" w:rsidRDefault="00E854CA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E854CA" w:rsidRDefault="00E854CA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E854CA">
        <w:rPr>
          <w:rFonts w:ascii="Cambria Math" w:eastAsiaTheme="minorEastAsia" w:hAnsi="Cambria Math"/>
          <w:sz w:val="24"/>
          <w:szCs w:val="24"/>
        </w:rPr>
        <w:t>VÝCHOZÍ TEXT A OBRÁZEK K ÚLOZE 12</w:t>
      </w:r>
    </w:p>
    <w:p w:rsidR="00E854CA" w:rsidRDefault="00E854CA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E854CA">
        <w:rPr>
          <w:rFonts w:ascii="Cambria Math" w:eastAsiaTheme="minorEastAsia" w:hAnsi="Cambria Math"/>
          <w:sz w:val="24"/>
          <w:szCs w:val="24"/>
        </w:rPr>
        <w:t xml:space="preserve">Rovnoběžník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ABCD</m:t>
        </m:r>
      </m:oMath>
      <w:r w:rsidRPr="00E854CA">
        <w:rPr>
          <w:rFonts w:ascii="Cambria Math" w:eastAsiaTheme="minorEastAsia" w:hAnsi="Cambria Math"/>
          <w:sz w:val="24"/>
          <w:szCs w:val="24"/>
        </w:rPr>
        <w:t xml:space="preserve"> rozděluje úhlopříčka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BD</m:t>
        </m:r>
      </m:oMath>
      <w:r w:rsidRPr="00E854CA">
        <w:rPr>
          <w:rFonts w:ascii="Cambria Math" w:eastAsiaTheme="minorEastAsia" w:hAnsi="Cambria Math"/>
          <w:sz w:val="24"/>
          <w:szCs w:val="24"/>
        </w:rPr>
        <w:t xml:space="preserve"> na dva shodné pravoúhlé trojúhelníky</w:t>
      </w:r>
      <w:r>
        <w:rPr>
          <w:rFonts w:ascii="Cambria Math" w:eastAsiaTheme="minorEastAsia" w:hAnsi="Cambria Math"/>
          <w:sz w:val="24"/>
          <w:szCs w:val="24"/>
        </w:rPr>
        <w:t>.</w:t>
      </w:r>
    </w:p>
    <w:p w:rsidR="00E854CA" w:rsidRDefault="00E854CA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2534004" cy="2133898"/>
            <wp:effectExtent l="19050" t="0" r="0" b="0"/>
            <wp:docPr id="15" name="Obrázek 14" descr="graf_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4CA" w:rsidRDefault="004836B5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12. Vypočtěte obvod rovnoběžníku </w:t>
      </w:r>
      <m:oMath>
        <m:r>
          <w:rPr>
            <w:rFonts w:ascii="Cambria Math" w:eastAsiaTheme="minorEastAsia" w:hAnsi="Cambria Math"/>
            <w:sz w:val="24"/>
            <w:szCs w:val="24"/>
          </w:rPr>
          <m:t>ABCD.</m:t>
        </m:r>
      </m:oMath>
    </w:p>
    <w:p w:rsidR="004836B5" w:rsidRPr="004004B9" w:rsidRDefault="00752BC8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2209800" cy="1971675"/>
            <wp:effectExtent l="19050" t="0" r="0" b="0"/>
            <wp:wrapSquare wrapText="bothSides"/>
            <wp:docPr id="17" name="Obrázek 16" descr="graf_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Theme="minorEastAsia" w:hAnsi="Cambria Math"/>
          <w:sz w:val="24"/>
          <w:szCs w:val="24"/>
        </w:rPr>
        <w:t>Součet vnitřních úhlů rovnoběžníku je roven 360°</w:t>
      </w:r>
      <w:r w:rsidR="004004B9">
        <w:rPr>
          <w:rFonts w:ascii="Cambria Math" w:eastAsiaTheme="minorEastAsia" w:hAnsi="Cambria Math"/>
          <w:sz w:val="24"/>
          <w:szCs w:val="24"/>
        </w:rPr>
        <w:t xml:space="preserve">, součet vnitřních úhlů trojúhelníku je roven 180° </w:t>
      </w:r>
      <m:oMath>
        <m:r>
          <w:rPr>
            <w:rFonts w:ascii="Cambria Math" w:eastAsiaTheme="minorEastAsia" w:hAnsi="Cambria Math"/>
            <w:sz w:val="24"/>
            <w:szCs w:val="24"/>
          </w:rPr>
          <m:t>⟹</m:t>
        </m:r>
      </m:oMath>
    </w:p>
    <w:p w:rsidR="004004B9" w:rsidRDefault="004004B9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180°-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60°+90°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=180°-150°=30°</m:t>
          </m:r>
        </m:oMath>
      </m:oMathPara>
    </w:p>
    <w:p w:rsidR="004004B9" w:rsidRDefault="001C3156" w:rsidP="00E854C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30°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AD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AD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</m:d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30°</m:t>
                  </m:r>
                </m:e>
              </m:func>
            </m:den>
          </m:f>
        </m:oMath>
      </m:oMathPara>
    </w:p>
    <w:p w:rsidR="004004B9" w:rsidRDefault="001C3156" w:rsidP="004004B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AD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=4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</m:e>
          </m:d>
        </m:oMath>
      </m:oMathPara>
    </w:p>
    <w:p w:rsidR="004004B9" w:rsidRDefault="001C3156" w:rsidP="004004B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ABCD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2+4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12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</m:d>
            </m:e>
          </m:borderBox>
        </m:oMath>
      </m:oMathPara>
    </w:p>
    <w:p w:rsidR="00C527B8" w:rsidRDefault="00C527B8" w:rsidP="004004B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13. </w:t>
      </w:r>
      <w:r w:rsidRPr="00C527B8">
        <w:rPr>
          <w:rFonts w:ascii="Cambria Math" w:eastAsiaTheme="minorEastAsia" w:hAnsi="Cambria Math"/>
          <w:sz w:val="24"/>
          <w:szCs w:val="24"/>
        </w:rPr>
        <w:t>Obsah jedné stěny krychle je 0,16 m2.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C527B8">
        <w:rPr>
          <w:rFonts w:ascii="Cambria Math" w:eastAsiaTheme="minorEastAsia" w:hAnsi="Cambria Math"/>
          <w:sz w:val="24"/>
          <w:szCs w:val="24"/>
        </w:rPr>
        <w:t>Vypočtěte objem krychle.</w:t>
      </w:r>
    </w:p>
    <w:p w:rsidR="00C527B8" w:rsidRP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S=6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C527B8" w:rsidRDefault="001C315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=0,16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=16⋅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⟹a=4⋅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</m:d>
        </m:oMath>
      </m:oMathPara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4⋅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=64⋅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0,064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</m:e>
          </m:borderBox>
        </m:oMath>
      </m:oMathPara>
    </w:p>
    <w:p w:rsidR="00C92969" w:rsidRDefault="003F33B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3F33B6">
        <w:rPr>
          <w:rFonts w:ascii="Cambria Math" w:eastAsiaTheme="minorEastAsia" w:hAnsi="Cambria Math"/>
          <w:sz w:val="24"/>
          <w:szCs w:val="24"/>
        </w:rPr>
        <w:lastRenderedPageBreak/>
        <w:t>VÝCHOZÍ TEXT A OBRÁZEK K ÚLOZE 14</w:t>
      </w:r>
    </w:p>
    <w:p w:rsidR="003F33B6" w:rsidRDefault="00621657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621657">
        <w:rPr>
          <w:rFonts w:ascii="Cambria Math" w:eastAsiaTheme="minorEastAsia" w:hAnsi="Cambria Math"/>
          <w:sz w:val="24"/>
          <w:szCs w:val="24"/>
        </w:rPr>
        <w:t xml:space="preserve">Bóje na moři má tvar tělesa sestaveného z válce a dvou polokoulí. Výška válce, poloměr válce i poloměr každé z obou polokoulí je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18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cm</m:t>
        </m:r>
      </m:oMath>
      <w:r w:rsidRPr="00621657">
        <w:rPr>
          <w:rFonts w:ascii="Cambria Math" w:eastAsiaTheme="minorEastAsia" w:hAnsi="Cambria Math"/>
          <w:sz w:val="24"/>
          <w:szCs w:val="24"/>
        </w:rPr>
        <w:t>.</w:t>
      </w:r>
    </w:p>
    <w:p w:rsidR="00621657" w:rsidRDefault="00621657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1905266" cy="1343213"/>
            <wp:effectExtent l="19050" t="0" r="0" b="0"/>
            <wp:docPr id="22" name="Obrázek 21" descr="graf_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14. Vypočtěte v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 Math" w:eastAsiaTheme="minorEastAsia" w:hAnsi="Cambria Math"/>
          <w:sz w:val="24"/>
          <w:szCs w:val="24"/>
        </w:rPr>
        <w:t>povrch tělesa.</w:t>
      </w:r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Povrch pláště válce:</w:t>
      </w:r>
    </w:p>
    <w:p w:rsidR="00474096" w:rsidRDefault="001C315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=2πrv=2π⋅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=648π</m:t>
          </m:r>
        </m:oMath>
      </m:oMathPara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Povrch koule:</w:t>
      </w:r>
    </w:p>
    <w:p w:rsidR="00474096" w:rsidRDefault="001C315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=4π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=4π⋅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=1 296π</m:t>
          </m:r>
        </m:oMath>
      </m:oMathPara>
    </w:p>
    <w:p w:rsidR="00474096" w:rsidRDefault="001C315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bóje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=648π+1 296π=1 944π≅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6 107,256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borderBox>
        </m:oMath>
      </m:oMathPara>
    </w:p>
    <w:p w:rsidR="00443D1A" w:rsidRDefault="00443D1A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443D1A" w:rsidRDefault="00443D1A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443D1A">
        <w:rPr>
          <w:rFonts w:ascii="Cambria Math" w:eastAsiaTheme="minorEastAsia" w:hAnsi="Cambria Math"/>
          <w:sz w:val="24"/>
          <w:szCs w:val="24"/>
        </w:rPr>
        <w:t>VÝCHOZÍ TEXT K ÚLOZE 15</w:t>
      </w:r>
    </w:p>
    <w:p w:rsidR="00443D1A" w:rsidRDefault="00FD7275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FD7275">
        <w:rPr>
          <w:rFonts w:ascii="Cambria Math" w:eastAsiaTheme="minorEastAsia" w:hAnsi="Cambria Math"/>
          <w:sz w:val="24"/>
          <w:szCs w:val="24"/>
        </w:rPr>
        <w:t>Mošt se prodává v 5litrových a 2litrových lahvích. Pan Suchánek si koupil celkem 216 litrů moštu v 60 lahvích. (Všechny zakoupené lahve byly plné.)</w:t>
      </w:r>
    </w:p>
    <w:p w:rsidR="003B5154" w:rsidRDefault="003B5154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3B5154" w:rsidRDefault="003B5154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15. </w:t>
      </w:r>
      <w:r w:rsidRPr="003B5154">
        <w:rPr>
          <w:rFonts w:ascii="Cambria Math" w:eastAsiaTheme="minorEastAsia" w:hAnsi="Cambria Math"/>
          <w:sz w:val="24"/>
          <w:szCs w:val="24"/>
        </w:rPr>
        <w:t>Užitím rovnice nebo soustavy rovnic vypočtěte, kolik litrů moštu si koupil pan Suchánek v 5litrových lahvích.</w:t>
      </w:r>
    </w:p>
    <w:p w:rsidR="003B5154" w:rsidRPr="00D468D8" w:rsidRDefault="00D468D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5x+2y=216</m:t>
          </m:r>
        </m:oMath>
      </m:oMathPara>
    </w:p>
    <w:p w:rsidR="00D468D8" w:rsidRPr="00D468D8" w:rsidRDefault="00D468D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x+  y =  60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| 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-5</m:t>
              </m:r>
            </m:e>
          </m:d>
        </m:oMath>
      </m:oMathPara>
    </w:p>
    <w:p w:rsidR="00D468D8" w:rsidRDefault="00D468D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----------------------</w:t>
      </w:r>
    </w:p>
    <w:p w:rsidR="00D468D8" w:rsidRP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5x+2y =   216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-5x-5y =-300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d>
        </m:oMath>
      </m:oMathPara>
    </w:p>
    <w:p w:rsid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-------------------------------</w:t>
      </w:r>
    </w:p>
    <w:p w:rsidR="00D468D8" w:rsidRPr="00D468D8" w:rsidRDefault="001C3156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: </m:t>
          </m:r>
        </m:oMath>
      </m:oMathPara>
    </w:p>
    <w:p w:rsid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-3y=-84</m:t>
          </m:r>
        </m:oMath>
      </m:oMathPara>
    </w:p>
    <w:p w:rsid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r>
        <w:rPr>
          <w:rFonts w:ascii="Cambria Math" w:eastAsiaTheme="minorEastAsia" w:hAnsi="Cambria Math"/>
          <w:sz w:val="24"/>
          <w:szCs w:val="24"/>
          <w:lang w:val="en-US"/>
        </w:rPr>
        <w:t xml:space="preserve">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y=28</m:t>
        </m:r>
      </m:oMath>
    </w:p>
    <w:p w:rsidR="00D468D8" w:rsidRPr="00D468D8" w:rsidRDefault="00D468D8" w:rsidP="00D468D8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x=60-28=</m:t>
          </m:r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32</m:t>
              </m:r>
            </m:e>
          </m:borderBox>
        </m:oMath>
      </m:oMathPara>
    </w:p>
    <w:p w:rsidR="00D468D8" w:rsidRDefault="00D468D8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Pan Suchánek si koupil 32 pětilitrových lahví, tzn.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32⋅5=160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litrů moštu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A028AC" w:rsidRDefault="00A028AC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E020A" w:rsidRDefault="00AE020A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387592" w:rsidRDefault="00387592" w:rsidP="007E7E19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 w:rsidRPr="00387592">
        <w:rPr>
          <w:rFonts w:ascii="Cambria Math" w:eastAsiaTheme="minorEastAsia" w:hAnsi="Cambria Math"/>
          <w:sz w:val="24"/>
          <w:szCs w:val="24"/>
        </w:rPr>
        <w:lastRenderedPageBreak/>
        <w:t>VÝCHOZÍ TEXT A GRAF K ÚLOZE 16</w:t>
      </w:r>
    </w:p>
    <w:p w:rsidR="00387592" w:rsidRPr="00387592" w:rsidRDefault="00387592" w:rsidP="003875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387592">
        <w:rPr>
          <w:rFonts w:ascii="Cambria Math" w:eastAsiaTheme="minorEastAsia" w:hAnsi="Cambria Math"/>
          <w:sz w:val="24"/>
          <w:szCs w:val="24"/>
        </w:rPr>
        <w:t xml:space="preserve">V kartézské soustavě souřadnic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0xy</m:t>
        </m:r>
      </m:oMath>
      <w:r w:rsidRPr="00387592">
        <w:rPr>
          <w:rFonts w:ascii="Cambria Math" w:eastAsiaTheme="minorEastAsia" w:hAnsi="Cambria Math"/>
          <w:sz w:val="24"/>
          <w:szCs w:val="24"/>
        </w:rPr>
        <w:t xml:space="preserve"> je sestrojen graf lineární funkce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f</m:t>
        </m:r>
      </m:oMath>
      <w:r w:rsidRPr="00387592">
        <w:rPr>
          <w:rFonts w:ascii="Cambria Math" w:eastAsiaTheme="minorEastAsia" w:hAnsi="Cambria Math"/>
          <w:sz w:val="24"/>
          <w:szCs w:val="24"/>
        </w:rPr>
        <w:t>, jejíž definiční</w:t>
      </w:r>
    </w:p>
    <w:p w:rsidR="00387592" w:rsidRDefault="00387592" w:rsidP="003875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387592">
        <w:rPr>
          <w:rFonts w:ascii="Cambria Math" w:eastAsiaTheme="minorEastAsia" w:hAnsi="Cambria Math"/>
          <w:sz w:val="24"/>
          <w:szCs w:val="24"/>
        </w:rPr>
        <w:t xml:space="preserve">obor je </w:t>
      </w:r>
      <w:r>
        <w:rPr>
          <w:rFonts w:ascii="Cambria Math" w:eastAsiaTheme="minorEastAsia" w:hAnsi="Cambria Math" w:cs="Cambria Math"/>
          <w:sz w:val="24"/>
          <w:szCs w:val="24"/>
        </w:rPr>
        <w:t>R</w:t>
      </w:r>
      <w:r w:rsidRPr="00387592">
        <w:rPr>
          <w:rFonts w:ascii="Cambria Math" w:eastAsiaTheme="minorEastAsia" w:hAnsi="Cambria Math"/>
          <w:sz w:val="24"/>
          <w:szCs w:val="24"/>
        </w:rPr>
        <w:t>.</w:t>
      </w:r>
    </w:p>
    <w:p w:rsidR="00AE020A" w:rsidRDefault="00AE020A" w:rsidP="003875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2848373" cy="3191321"/>
            <wp:effectExtent l="19050" t="0" r="9127" b="0"/>
            <wp:docPr id="23" name="Obrázek 22" descr="graf_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19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0A" w:rsidRDefault="00622F59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 </w:t>
      </w:r>
      <w:r w:rsidRPr="00622F59">
        <w:rPr>
          <w:rFonts w:ascii="Cambria Math" w:eastAsiaTheme="minorEastAsia" w:hAnsi="Cambria Math"/>
          <w:sz w:val="24"/>
          <w:szCs w:val="24"/>
        </w:rPr>
        <w:t>Rozhodněte o každém z následujících tvrzení (16.1</w:t>
      </w:r>
      <w:r>
        <w:rPr>
          <w:rFonts w:ascii="Cambria Math" w:eastAsiaTheme="minorEastAsia" w:hAnsi="Cambria Math" w:cs="Cambria Math"/>
          <w:sz w:val="24"/>
          <w:szCs w:val="24"/>
        </w:rPr>
        <w:t>-</w:t>
      </w:r>
      <w:r w:rsidRPr="00622F59">
        <w:rPr>
          <w:rFonts w:ascii="Cambria Math" w:eastAsiaTheme="minorEastAsia" w:hAnsi="Cambria Math"/>
          <w:sz w:val="24"/>
          <w:szCs w:val="24"/>
        </w:rPr>
        <w:t>16.4), zda je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622F59">
        <w:rPr>
          <w:rFonts w:ascii="Cambria Math" w:eastAsiaTheme="minorEastAsia" w:hAnsi="Cambria Math"/>
          <w:sz w:val="24"/>
          <w:szCs w:val="24"/>
        </w:rPr>
        <w:t>pravdivé (ANO), či nikoli (NE).</w:t>
      </w:r>
    </w:p>
    <w:p w:rsidR="00622F59" w:rsidRDefault="00622F59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16.1 </w:t>
      </w:r>
      <w:r w:rsidR="00667A66">
        <w:rPr>
          <w:rFonts w:ascii="Cambria Math" w:eastAsiaTheme="minorEastAsia" w:hAnsi="Cambria Math"/>
          <w:sz w:val="24"/>
          <w:szCs w:val="24"/>
        </w:rPr>
        <w:t xml:space="preserve">Funkce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667A66">
        <w:rPr>
          <w:rFonts w:ascii="Cambria Math" w:eastAsiaTheme="minorEastAsia" w:hAnsi="Cambria Math"/>
          <w:sz w:val="24"/>
          <w:szCs w:val="24"/>
        </w:rPr>
        <w:t xml:space="preserve"> je konstantní.</w:t>
      </w:r>
    </w:p>
    <w:p w:rsidR="00667A66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Funkce </w:t>
      </w:r>
      <m:oMath>
        <m:r>
          <w:rPr>
            <w:rFonts w:ascii="Cambria Math" w:eastAsiaTheme="minorEastAsia" w:hAnsi="Cambria Math"/>
            <w:sz w:val="24"/>
            <w:szCs w:val="24"/>
          </w:rPr>
          <m:t>f:A→B</m:t>
        </m:r>
      </m:oMath>
      <w:r>
        <w:rPr>
          <w:rFonts w:ascii="Cambria Math" w:eastAsiaTheme="minorEastAsia" w:hAnsi="Cambria Math"/>
          <w:sz w:val="24"/>
          <w:szCs w:val="24"/>
        </w:rPr>
        <w:t xml:space="preserve"> je konstantní, pokud </w:t>
      </w:r>
      <m:oMath>
        <m:r>
          <w:rPr>
            <w:rFonts w:ascii="Cambria Math" w:eastAsiaTheme="minorEastAsia" w:hAnsi="Cambria Math"/>
            <w:sz w:val="24"/>
            <w:szCs w:val="24"/>
          </w:rPr>
          <m:t>∀x,y∈A:f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>, což v tomto případě neplatí, čili NE</w:t>
      </w:r>
    </w:p>
    <w:p w:rsidR="00667A66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16.2 </w:t>
      </w:r>
      <w:r w:rsidRPr="00667A66">
        <w:rPr>
          <w:rFonts w:ascii="Cambria Math" w:eastAsiaTheme="minorEastAsia" w:hAnsi="Cambria Math"/>
          <w:sz w:val="24"/>
          <w:szCs w:val="24"/>
        </w:rPr>
        <w:t xml:space="preserve">Jeden z průsečíků grafu funkce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f</m:t>
        </m:r>
      </m:oMath>
      <w:r w:rsidRPr="00667A66">
        <w:rPr>
          <w:rFonts w:ascii="Cambria Math" w:eastAsiaTheme="minorEastAsia" w:hAnsi="Cambria Math"/>
          <w:sz w:val="24"/>
          <w:szCs w:val="24"/>
        </w:rPr>
        <w:t xml:space="preserve"> se souřadnicovými osami je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→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</w:p>
    <w:p w:rsidR="00667A66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16.3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=2→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</w:p>
    <w:p w:rsidR="00667A66" w:rsidRPr="00D520AB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16.4 Předpis funkce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 Math" w:eastAsiaTheme="minorEastAsia" w:hAnsi="Cambria Math"/>
          <w:sz w:val="24"/>
          <w:szCs w:val="24"/>
        </w:rPr>
        <w:t xml:space="preserve"> je </w:t>
      </w:r>
      <m:oMath>
        <m:r>
          <w:rPr>
            <w:rFonts w:ascii="Cambria Math" w:eastAsiaTheme="minorEastAsia" w:hAnsi="Cambria Math"/>
            <w:sz w:val="24"/>
            <w:szCs w:val="24"/>
          </w:rPr>
          <m:t>y=2-2x→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</w:p>
    <w:p w:rsidR="00667A66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=2-2⋅1=2-2=0→P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1;0</m:t>
              </m:r>
            </m:e>
          </m:d>
        </m:oMath>
      </m:oMathPara>
    </w:p>
    <w:p w:rsidR="00667A66" w:rsidRPr="00D468D8" w:rsidRDefault="00667A66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2=2-2x⟹x=0→Q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0;2</m:t>
              </m:r>
            </m:e>
          </m:d>
        </m:oMath>
      </m:oMathPara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6C61" w:rsidRDefault="00716C61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t>VÝCHOZÍ TEXT K ÚLOZE 17</w:t>
      </w:r>
    </w:p>
    <w:p w:rsidR="00716C61" w:rsidRP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t>Sklenice má tvar válce s vnitřním průměrem 12 cm, výška sklenice ode dna je 16 cm.</w:t>
      </w:r>
    </w:p>
    <w:p w:rsidR="00C527B8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t>Seříznutou špejli lze šikmo vložit do sklenice tak, že nepřečnívá přes okraj.</w:t>
      </w:r>
    </w:p>
    <w:p w:rsid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6C61" w:rsidRP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17. </w:t>
      </w:r>
      <w:r w:rsidRPr="00716C61">
        <w:rPr>
          <w:rFonts w:ascii="Cambria Math" w:eastAsiaTheme="minorEastAsia" w:hAnsi="Cambria Math"/>
          <w:sz w:val="24"/>
          <w:szCs w:val="24"/>
        </w:rPr>
        <w:t>Jaká je největší možná délka seříznuté špejle? (Tloušťka špejle se při výpočtu zanedbává.)</w:t>
      </w:r>
    </w:p>
    <w:p w:rsid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716C61" w:rsidSect="00FA75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6C61" w:rsidRP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lastRenderedPageBreak/>
        <w:t>A) 17 cm</w:t>
      </w:r>
    </w:p>
    <w:p w:rsidR="00716C61" w:rsidRP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t>B) 18 cm</w:t>
      </w:r>
    </w:p>
    <w:p w:rsidR="00716C61" w:rsidRP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6C61">
        <w:rPr>
          <w:rFonts w:ascii="Cambria Math" w:eastAsiaTheme="minorEastAsia" w:hAnsi="Cambria Math"/>
          <w:sz w:val="24"/>
          <w:szCs w:val="24"/>
        </w:rPr>
        <w:lastRenderedPageBreak/>
        <w:t>C) 19 cm</w:t>
      </w:r>
    </w:p>
    <w:p w:rsidR="00716C61" w:rsidRPr="00716C61" w:rsidRDefault="001C3156" w:rsidP="00716C61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D) 20 cm</m:t>
              </m:r>
            </m:e>
          </m:borderBox>
        </m:oMath>
      </m:oMathPara>
    </w:p>
    <w:p w:rsid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716C61" w:rsidSect="00716C61">
          <w:type w:val="continuous"/>
          <w:pgSz w:w="11906" w:h="16838"/>
          <w:pgMar w:top="1417" w:right="1417" w:bottom="1417" w:left="1417" w:header="708" w:footer="708" w:gutter="0"/>
          <w:cols w:num="5" w:space="709"/>
          <w:docGrid w:linePitch="360"/>
        </w:sectPr>
      </w:pPr>
      <w:r w:rsidRPr="00716C61">
        <w:rPr>
          <w:rFonts w:ascii="Cambria Math" w:eastAsiaTheme="minorEastAsia" w:hAnsi="Cambria Math"/>
          <w:sz w:val="24"/>
          <w:szCs w:val="24"/>
        </w:rPr>
        <w:lastRenderedPageBreak/>
        <w:t>E) 21 cm</w:t>
      </w:r>
    </w:p>
    <w:p w:rsid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6C61" w:rsidRDefault="00716C61" w:rsidP="00716C61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716C61" w:rsidSect="00716C61">
          <w:type w:val="continuous"/>
          <w:pgSz w:w="11906" w:h="16838"/>
          <w:pgMar w:top="1417" w:right="1417" w:bottom="1417" w:left="1417" w:header="708" w:footer="708" w:gutter="0"/>
          <w:cols w:num="5" w:space="709"/>
          <w:docGrid w:linePitch="360"/>
        </w:sectPr>
      </w:pPr>
    </w:p>
    <w:p w:rsidR="00716C61" w:rsidRDefault="00716C61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64770</wp:posOffset>
            </wp:positionV>
            <wp:extent cx="1191260" cy="1495425"/>
            <wp:effectExtent l="19050" t="0" r="8890" b="0"/>
            <wp:wrapSquare wrapText="bothSides"/>
            <wp:docPr id="25" name="Obrázek 23" descr="graf_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7B8" w:rsidRDefault="00716C61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256+144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400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=20</m:t>
          </m:r>
        </m:oMath>
      </m:oMathPara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521FE2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521FE2" w:rsidRDefault="0071305F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lastRenderedPageBreak/>
        <w:t>VÝCHOZÍ TEXT A OBRÁZEK K ÚLOZE 18</w:t>
      </w:r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 xml:space="preserve">Martin bydlí v ulici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71305F">
        <w:rPr>
          <w:rFonts w:ascii="Cambria Math" w:eastAsiaTheme="minorEastAsia" w:hAnsi="Cambria Math"/>
          <w:sz w:val="24"/>
          <w:szCs w:val="24"/>
        </w:rPr>
        <w:t xml:space="preserve">, pravděpodobně v některém z domů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71305F">
        <w:rPr>
          <w:rFonts w:ascii="Cambria Math" w:eastAsiaTheme="minorEastAsia" w:hAnsi="Cambria Math"/>
          <w:sz w:val="24"/>
          <w:szCs w:val="24"/>
        </w:rPr>
        <w:t xml:space="preserve"> až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71305F">
        <w:rPr>
          <w:rFonts w:ascii="Cambria Math" w:eastAsiaTheme="minorEastAsia" w:hAnsi="Cambria Math"/>
          <w:sz w:val="24"/>
          <w:szCs w:val="24"/>
        </w:rPr>
        <w:t>. Bratranec Petr bydlí</w:t>
      </w:r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 xml:space="preserve">ve druhé ulici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71305F">
        <w:rPr>
          <w:rFonts w:ascii="Cambria Math" w:eastAsiaTheme="minorEastAsia" w:hAnsi="Cambria Math"/>
          <w:sz w:val="24"/>
          <w:szCs w:val="24"/>
        </w:rPr>
        <w:t>. Chlapci by na sebe viděli z oken svých domovů, kdyby jim ve výhledu</w:t>
      </w:r>
    </w:p>
    <w:p w:rsid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 xml:space="preserve">nepřekážela věž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Pr="0071305F">
        <w:rPr>
          <w:rFonts w:ascii="Cambria Math" w:eastAsiaTheme="minorEastAsia" w:hAnsi="Cambria Math"/>
          <w:sz w:val="24"/>
          <w:szCs w:val="24"/>
        </w:rPr>
        <w:t>, k níž to mají vzdušnou čarou stejně daleko.</w:t>
      </w:r>
    </w:p>
    <w:p w:rsidR="0071305F" w:rsidRDefault="007568DE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4516676" cy="2401271"/>
            <wp:effectExtent l="19050" t="0" r="0" b="0"/>
            <wp:docPr id="1" name="Obrázek 0" descr="graf_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676" cy="240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18. </w:t>
      </w:r>
      <w:r w:rsidRPr="0071305F">
        <w:rPr>
          <w:rFonts w:ascii="Cambria Math" w:eastAsiaTheme="minorEastAsia" w:hAnsi="Cambria Math"/>
          <w:sz w:val="24"/>
          <w:szCs w:val="24"/>
        </w:rPr>
        <w:t>Ve kterém domě bydlí Martin?</w:t>
      </w:r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>A) v domě A</w:t>
      </w:r>
    </w:p>
    <w:p w:rsidR="0071305F" w:rsidRPr="00846B56" w:rsidRDefault="001C3156" w:rsidP="0071305F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borderBox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B) v domě B</m:t>
              </m:r>
            </m:e>
          </m:borderBox>
        </m:oMath>
      </m:oMathPara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>C) v domě C</w:t>
      </w:r>
    </w:p>
    <w:p w:rsidR="0071305F" w:rsidRP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>D) v domě D</w:t>
      </w:r>
    </w:p>
    <w:p w:rsidR="0071305F" w:rsidRDefault="0071305F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71305F">
        <w:rPr>
          <w:rFonts w:ascii="Cambria Math" w:eastAsiaTheme="minorEastAsia" w:hAnsi="Cambria Math"/>
          <w:sz w:val="24"/>
          <w:szCs w:val="24"/>
        </w:rPr>
        <w:t>E) v některém z dalších zobrazených domů</w:t>
      </w:r>
    </w:p>
    <w:p w:rsidR="00436189" w:rsidRDefault="00436189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436189" w:rsidRPr="00436189" w:rsidRDefault="00436189" w:rsidP="0071305F">
      <w:pPr>
        <w:spacing w:after="0" w:line="240" w:lineRule="auto"/>
        <w:rPr>
          <w:rFonts w:ascii="Cambria Math" w:eastAsiaTheme="minorEastAsia" w:hAnsi="Cambria Math"/>
          <w:i/>
          <w:sz w:val="24"/>
          <w:szCs w:val="24"/>
        </w:rPr>
      </w:pPr>
      <w:r w:rsidRPr="00436189">
        <w:rPr>
          <w:rFonts w:ascii="Cambria Math" w:eastAsiaTheme="minorEastAsia" w:hAnsi="Cambria Math"/>
          <w:sz w:val="24"/>
          <w:szCs w:val="24"/>
        </w:rPr>
        <w:t xml:space="preserve">Využijeme středovou souměrnost – narýsujeme obraz přímky p, tj. přímku </w:t>
      </w:r>
      <m:oMath>
        <m:r>
          <w:rPr>
            <w:rFonts w:ascii="Cambria Math" w:eastAsiaTheme="minorEastAsia" w:hAnsi="Cambria Math"/>
            <w:sz w:val="24"/>
            <w:szCs w:val="24"/>
          </w:rPr>
          <m:t>p'</m:t>
        </m:r>
      </m:oMath>
      <w:r w:rsidRPr="00436189">
        <w:rPr>
          <w:rFonts w:ascii="Cambria Math" w:eastAsiaTheme="minorEastAsia" w:hAnsi="Cambria Math"/>
          <w:sz w:val="24"/>
          <w:szCs w:val="24"/>
        </w:rPr>
        <w:t xml:space="preserve">, která je středově souměrná podle středu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 w:rsidRPr="00436189">
        <w:rPr>
          <w:rFonts w:ascii="Cambria Math" w:eastAsiaTheme="minorEastAsia" w:hAnsi="Cambria Math"/>
          <w:sz w:val="24"/>
          <w:szCs w:val="24"/>
        </w:rPr>
        <w:t xml:space="preserve">. Martin bydlí právě tam, kde přímka </w:t>
      </w:r>
      <m:oMath>
        <m:r>
          <w:rPr>
            <w:rFonts w:ascii="Cambria Math" w:eastAsiaTheme="minorEastAsia" w:hAnsi="Cambria Math"/>
            <w:sz w:val="24"/>
            <w:szCs w:val="24"/>
          </w:rPr>
          <m:t>p'</m:t>
        </m:r>
      </m:oMath>
      <w:r w:rsidRPr="00436189">
        <w:rPr>
          <w:rFonts w:ascii="Cambria Math" w:eastAsiaTheme="minorEastAsia" w:hAnsi="Cambria Math"/>
          <w:sz w:val="24"/>
          <w:szCs w:val="24"/>
        </w:rPr>
        <w:t xml:space="preserve"> protne přímku m.</w:t>
      </w:r>
      <w:r>
        <w:rPr>
          <w:rFonts w:ascii="Cambria Math" w:eastAsiaTheme="minorEastAsia" w:hAnsi="Cambria Math"/>
          <w:sz w:val="24"/>
          <w:szCs w:val="24"/>
        </w:rPr>
        <w:t xml:space="preserve"> Pokud sestrojíme přímku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'</m:t>
        </m:r>
      </m:oMath>
      <w:r>
        <w:rPr>
          <w:rFonts w:ascii="Cambria Math" w:eastAsiaTheme="minorEastAsia" w:hAnsi="Cambria Math"/>
          <w:sz w:val="24"/>
          <w:szCs w:val="24"/>
        </w:rPr>
        <w:t xml:space="preserve"> středově souměrnou podle středu </w:t>
      </w:r>
      <m:oMath>
        <m:r>
          <w:rPr>
            <w:rFonts w:ascii="Cambria Math" w:eastAsiaTheme="minorEastAsia" w:hAnsi="Cambria Math"/>
            <w:sz w:val="24"/>
            <w:szCs w:val="24"/>
          </w:rPr>
          <m:t>V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zjistíme, kde bydlí Martinův bratranec Petr. </w:t>
      </w:r>
    </w:p>
    <w:p w:rsidR="00120AF5" w:rsidRDefault="00120AF5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120AF5" w:rsidRDefault="00120AF5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120AF5">
        <w:rPr>
          <w:rFonts w:ascii="Cambria Math" w:eastAsiaTheme="minorEastAsia" w:hAnsi="Cambria Math"/>
          <w:sz w:val="24"/>
          <w:szCs w:val="24"/>
        </w:rPr>
        <w:t>VÝCHOZÍ TEXT A OBRÁZEK K ÚLOZE 19</w:t>
      </w:r>
    </w:p>
    <w:p w:rsidR="00120AF5" w:rsidRDefault="00120AF5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120AF5">
        <w:rPr>
          <w:rFonts w:ascii="Cambria Math" w:eastAsiaTheme="minorEastAsia" w:hAnsi="Cambria Math"/>
          <w:sz w:val="24"/>
          <w:szCs w:val="24"/>
        </w:rPr>
        <w:t>Pásový traktůrek na klíček se pohybuje pomocí dvou pásů. Každý pás je napnutý přes dvě shodná kola. Vnější plocha pásu je černá a vnitřní je bílá, tloušťka pásu se zanedbává.</w:t>
      </w: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5760720" cy="2534285"/>
            <wp:effectExtent l="19050" t="0" r="0" b="0"/>
            <wp:docPr id="96" name="Obrázek 95" descr="graf_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8E2" w:rsidRDefault="006218E2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6218E2" w:rsidRDefault="006218E2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19. </w:t>
      </w:r>
      <w:r w:rsidRPr="006218E2">
        <w:rPr>
          <w:rFonts w:ascii="Cambria Math" w:eastAsiaTheme="minorEastAsia" w:hAnsi="Cambria Math"/>
          <w:sz w:val="24"/>
          <w:szCs w:val="24"/>
        </w:rPr>
        <w:t>Jaký je obsah černé plochy jednoho pásu?</w:t>
      </w:r>
    </w:p>
    <w:p w:rsidR="006218E2" w:rsidRDefault="006218E2" w:rsidP="0071305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4⋅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π+10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218E2" w:rsidRPr="00C527B8" w:rsidRDefault="006218E2" w:rsidP="006218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6⋅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π+20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218E2" w:rsidRPr="00C527B8" w:rsidRDefault="006218E2" w:rsidP="006218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6⋅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3π+20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218E2" w:rsidRPr="00C527B8" w:rsidRDefault="006218E2" w:rsidP="006218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12⋅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π+5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6218E2" w:rsidRPr="00C527B8" w:rsidRDefault="001C3156" w:rsidP="006218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E) 12⋅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π+10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borderBox>
        </m:oMath>
      </m:oMathPara>
    </w:p>
    <w:p w:rsidR="006218E2" w:rsidRDefault="00827EFA" w:rsidP="00827EFA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Délka pásu: dvakrát půl obvodu kružnice (=obvod kružnice) +dvakrát délka pásu mezi dvěma koly:</w:t>
      </w:r>
    </w:p>
    <w:p w:rsidR="00827EFA" w:rsidRDefault="00827EFA" w:rsidP="00827EFA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d=2πr+2⋅20=4π+40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cm</m:t>
              </m:r>
            </m:e>
          </m:d>
        </m:oMath>
      </m:oMathPara>
    </w:p>
    <w:p w:rsidR="00827EFA" w:rsidRDefault="00827EFA" w:rsidP="00827EFA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Plocha pásu: </w:t>
      </w:r>
    </w:p>
    <w:p w:rsidR="00827EFA" w:rsidRDefault="00827EFA" w:rsidP="00827EFA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4π+40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=3⋅4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π+10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π+10</m:t>
            </m:r>
          </m:e>
        </m:d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20. </w:t>
      </w:r>
      <w:r w:rsidRPr="00FC5C92">
        <w:rPr>
          <w:rFonts w:ascii="Cambria Math" w:eastAsiaTheme="minorEastAsia" w:hAnsi="Cambria Math"/>
          <w:sz w:val="24"/>
          <w:szCs w:val="24"/>
        </w:rPr>
        <w:t xml:space="preserve">Čtverec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ABCD</m:t>
        </m:r>
      </m:oMath>
      <w:r w:rsidRPr="00FC5C92">
        <w:rPr>
          <w:rFonts w:ascii="Cambria Math" w:eastAsiaTheme="minorEastAsia" w:hAnsi="Cambria Math"/>
          <w:sz w:val="24"/>
          <w:szCs w:val="24"/>
        </w:rPr>
        <w:t xml:space="preserve"> s úhlopříčkou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AC</m:t>
        </m:r>
      </m:oMath>
      <w:r w:rsidRPr="00FC5C92">
        <w:rPr>
          <w:rFonts w:ascii="Cambria Math" w:eastAsiaTheme="minorEastAsia" w:hAnsi="Cambria Math"/>
          <w:sz w:val="24"/>
          <w:szCs w:val="24"/>
        </w:rPr>
        <w:t xml:space="preserve"> je umístěn v kartézské soustavě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FC5C92">
        <w:rPr>
          <w:rFonts w:ascii="Cambria Math" w:eastAsiaTheme="minorEastAsia" w:hAnsi="Cambria Math"/>
          <w:sz w:val="24"/>
          <w:szCs w:val="24"/>
        </w:rPr>
        <w:t xml:space="preserve">souřadnic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0xy</m:t>
        </m:r>
      </m:oMath>
      <w:r w:rsidRPr="00FC5C92">
        <w:rPr>
          <w:rFonts w:ascii="Cambria Math" w:eastAsiaTheme="minorEastAsia" w:hAnsi="Cambria Math"/>
          <w:sz w:val="24"/>
          <w:szCs w:val="24"/>
        </w:rPr>
        <w:t>. Platí: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FC5C92" w:rsidRDefault="004A742D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52070</wp:posOffset>
            </wp:positionV>
            <wp:extent cx="3191510" cy="3190875"/>
            <wp:effectExtent l="19050" t="0" r="8890" b="0"/>
            <wp:wrapSquare wrapText="bothSides"/>
            <wp:docPr id="98" name="Obrázek 96" descr="graf_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AC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6;4</m:t>
            </m:r>
          </m:e>
        </m:d>
      </m:oMath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FC5C92" w:rsidRDefault="00FC5C92" w:rsidP="00FC5C92">
      <w:pPr>
        <w:spacing w:after="0" w:line="240" w:lineRule="auto"/>
        <w:rPr>
          <w:rFonts w:ascii="Cambria Math" w:eastAsiaTheme="minorEastAsia" w:hAnsi="Cambria Math" w:cs="Cambria Math"/>
          <w:sz w:val="24"/>
          <w:szCs w:val="24"/>
        </w:rPr>
      </w:pPr>
      <w:r w:rsidRPr="00FC5C92">
        <w:rPr>
          <w:rFonts w:ascii="Cambria Math" w:eastAsiaTheme="minorEastAsia" w:hAnsi="Cambria Math"/>
          <w:sz w:val="24"/>
          <w:szCs w:val="24"/>
        </w:rPr>
        <w:t xml:space="preserve">Jaké jsou souřadnice středu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S</m:t>
        </m:r>
      </m:oMath>
      <w:r w:rsidRPr="00FC5C92">
        <w:rPr>
          <w:rFonts w:ascii="Cambria Math" w:eastAsiaTheme="minorEastAsia" w:hAnsi="Cambria Math"/>
          <w:sz w:val="24"/>
          <w:szCs w:val="24"/>
        </w:rPr>
        <w:t xml:space="preserve"> čtverce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ABCD</m:t>
        </m:r>
      </m:oMath>
      <w:r>
        <w:rPr>
          <w:rFonts w:ascii="Cambria Math" w:eastAsiaTheme="minorEastAsia" w:hAnsi="Cambria Math" w:cs="Cambria Math"/>
          <w:sz w:val="24"/>
          <w:szCs w:val="24"/>
        </w:rPr>
        <w:t>?</w:t>
      </w:r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1;2</m:t>
              </m:r>
            </m:e>
          </m:d>
        </m:oMath>
      </m:oMathPara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3;2</m:t>
              </m:r>
            </m:e>
          </m:d>
        </m:oMath>
      </m:oMathPara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2;4</m:t>
              </m:r>
            </m:e>
          </m:d>
        </m:oMath>
      </m:oMathPara>
    </w:p>
    <w:p w:rsidR="00FC5C92" w:rsidRDefault="001C315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D) S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-1;2</m:t>
                  </m:r>
                </m:e>
              </m:d>
            </m:e>
          </m:borderBox>
        </m:oMath>
      </m:oMathPara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E) S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5; -2</m:t>
              </m:r>
            </m:e>
          </m:d>
        </m:oMath>
      </m:oMathPara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8D2298" w:rsidRDefault="001C315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6;4</m:t>
              </m:r>
            </m:e>
          </m:d>
        </m:oMath>
      </m:oMathPara>
    </w:p>
    <w:p w:rsidR="008D2298" w:rsidRDefault="001C315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=6⟹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8D2298" w:rsidRDefault="001C315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-0=4⟹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</m:oMath>
      </m:oMathPara>
    </w:p>
    <w:p w:rsidR="008D2298" w:rsidRDefault="008D2298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⟹C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2;4</m:t>
              </m:r>
            </m:e>
          </m:d>
        </m:oMath>
      </m:oMathPara>
    </w:p>
    <w:p w:rsidR="004C4EF4" w:rsidRPr="004C4EF4" w:rsidRDefault="004C4EF4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Střed čtverce leží ve středu úhlopříčky </w:t>
      </w:r>
      <m:oMath>
        <m: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4A742D">
        <w:rPr>
          <w:rFonts w:ascii="Cambria Math" w:eastAsiaTheme="minorEastAsia" w:hAnsi="Cambria Math"/>
          <w:sz w:val="24"/>
          <w:szCs w:val="24"/>
        </w:rPr>
        <w:t>:</w:t>
      </w:r>
    </w:p>
    <w:p w:rsidR="004C4EF4" w:rsidRDefault="004C4EF4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-4+2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0+4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AC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-1;2</m:t>
              </m:r>
            </m:e>
          </m:d>
        </m:oMath>
      </m:oMathPara>
    </w:p>
    <w:p w:rsidR="004A742D" w:rsidRDefault="004A742D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C7C31" w:rsidRDefault="00AC7C31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C7C31">
        <w:rPr>
          <w:rFonts w:ascii="Cambria Math" w:eastAsiaTheme="minorEastAsia" w:hAnsi="Cambria Math"/>
          <w:sz w:val="24"/>
          <w:szCs w:val="24"/>
        </w:rPr>
        <w:t>VÝCHOZÍ TEXT A OBRÁZEK K ÚLOZE 21</w:t>
      </w:r>
    </w:p>
    <w:p w:rsidR="00AC7C31" w:rsidRDefault="00AC7C31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Jsou dány body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 -3</m:t>
            </m:r>
          </m:e>
        </m:d>
      </m:oMath>
    </w:p>
    <w:p w:rsid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BF49C6" w:rsidSect="00FA75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C31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090209" cy="1905000"/>
            <wp:effectExtent l="19050" t="0" r="5291" b="0"/>
            <wp:docPr id="99" name="Obrázek 98" descr="graf_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9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832" cy="190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21. Jakou rovnici má osa </w:t>
      </w:r>
      <m:oMath>
        <m:r>
          <w:rPr>
            <w:rFonts w:ascii="Cambria Math" w:eastAsiaTheme="minorEastAsia" w:hAnsi="Cambria Math"/>
            <w:sz w:val="24"/>
            <w:szCs w:val="24"/>
          </w:rPr>
          <m:t>o</m:t>
        </m:r>
      </m:oMath>
      <w:r>
        <w:rPr>
          <w:rFonts w:ascii="Cambria Math" w:eastAsiaTheme="minorEastAsia" w:hAnsi="Cambria Math"/>
          <w:sz w:val="24"/>
          <w:szCs w:val="24"/>
        </w:rPr>
        <w:t xml:space="preserve"> úsečky </w:t>
      </w:r>
      <m:oMath>
        <m:r>
          <w:rPr>
            <w:rFonts w:ascii="Cambria Math" w:eastAsiaTheme="minorEastAsia" w:hAnsi="Cambria Math"/>
            <w:sz w:val="24"/>
            <w:szCs w:val="24"/>
          </w:rPr>
          <m:t>AB</m:t>
        </m:r>
      </m:oMath>
      <w:r>
        <w:rPr>
          <w:rFonts w:ascii="Cambria Math" w:eastAsiaTheme="minorEastAsia" w:hAnsi="Cambria Math"/>
          <w:sz w:val="24"/>
          <w:szCs w:val="24"/>
        </w:rPr>
        <w:t>?</w:t>
      </w:r>
    </w:p>
    <w:p w:rsidR="00BF49C6" w:rsidRP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x+6y=0</m:t>
          </m:r>
        </m:oMath>
      </m:oMathPara>
    </w:p>
    <w:p w:rsidR="00BF49C6" w:rsidRP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4x-6y=0</m:t>
          </m:r>
        </m:oMath>
      </m:oMathPara>
    </w:p>
    <w:p w:rsidR="00BF49C6" w:rsidRPr="00BF49C6" w:rsidRDefault="001C315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C) y=0</m:t>
              </m:r>
            </m:e>
          </m:borderBox>
        </m:oMath>
      </m:oMathPara>
    </w:p>
    <w:p w:rsidR="00BF49C6" w:rsidRP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x=-2</m:t>
          </m:r>
        </m:oMath>
      </m:oMathPara>
    </w:p>
    <w:p w:rsid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E) </m:t>
        </m:r>
      </m:oMath>
      <w:r>
        <w:rPr>
          <w:rFonts w:ascii="Cambria Math" w:eastAsiaTheme="minorEastAsia" w:hAnsi="Cambria Math"/>
          <w:sz w:val="24"/>
          <w:szCs w:val="24"/>
        </w:rPr>
        <w:t>jinou rovnici</w:t>
      </w:r>
    </w:p>
    <w:p w:rsidR="002464F8" w:rsidRDefault="002464F8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2464F8" w:rsidSect="00B061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61F6" w:rsidRDefault="002464F8" w:rsidP="00FC5C92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  <w:sectPr w:rsidR="00B061F6" w:rsidSect="00B061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Osou úsečky je osa </w:t>
      </w:r>
      <m:oMath>
        <m:r>
          <w:rPr>
            <w:rFonts w:ascii="Cambria Math" w:eastAsiaTheme="minorEastAsia" w:hAnsi="Cambria Math"/>
            <w:sz w:val="24"/>
            <w:szCs w:val="24"/>
          </w:rPr>
          <m:t>x⟹y=0</m:t>
        </m:r>
      </m:oMath>
    </w:p>
    <w:p w:rsidR="00B061F6" w:rsidRDefault="00B061F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B061F6">
        <w:rPr>
          <w:rFonts w:ascii="Cambria Math" w:eastAsiaTheme="minorEastAsia" w:hAnsi="Cambria Math"/>
          <w:sz w:val="24"/>
          <w:szCs w:val="24"/>
        </w:rPr>
        <w:lastRenderedPageBreak/>
        <w:t>VÝCHOZÍ TEXT K ÚLOZE 22</w:t>
      </w:r>
    </w:p>
    <w:p w:rsidR="00B061F6" w:rsidRDefault="00B061F6" w:rsidP="00B061F6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B061F6">
        <w:rPr>
          <w:rFonts w:ascii="Cambria Math" w:eastAsiaTheme="minorEastAsia" w:hAnsi="Cambria Math"/>
          <w:sz w:val="24"/>
          <w:szCs w:val="24"/>
        </w:rPr>
        <w:t>Čtyři pracovníci si rozdělili výdělek následující</w:t>
      </w:r>
      <w:r>
        <w:rPr>
          <w:rFonts w:ascii="Cambria Math" w:eastAsiaTheme="minorEastAsia" w:hAnsi="Cambria Math"/>
          <w:sz w:val="24"/>
          <w:szCs w:val="24"/>
        </w:rPr>
        <w:t xml:space="preserve">m způsobem: první dostal pětinu </w:t>
      </w:r>
      <w:r w:rsidRPr="00B061F6">
        <w:rPr>
          <w:rFonts w:ascii="Cambria Math" w:eastAsiaTheme="minorEastAsia" w:hAnsi="Cambria Math"/>
          <w:sz w:val="24"/>
          <w:szCs w:val="24"/>
        </w:rPr>
        <w:t>celkové částky, zbývající tři pracovníci si rozdělili zbytek na tři stejné části.</w:t>
      </w:r>
    </w:p>
    <w:p w:rsidR="00B061F6" w:rsidRDefault="00B061F6" w:rsidP="00B061F6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B061F6" w:rsidRPr="00B061F6" w:rsidRDefault="00B061F6" w:rsidP="00B061F6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22. </w:t>
      </w:r>
      <w:r w:rsidRPr="00B061F6">
        <w:rPr>
          <w:rFonts w:ascii="Cambria Math" w:eastAsiaTheme="minorEastAsia" w:hAnsi="Cambria Math"/>
          <w:sz w:val="24"/>
          <w:szCs w:val="24"/>
        </w:rPr>
        <w:t>V jakém poměru jsou částky prvního a druhého pracovníka</w:t>
      </w:r>
      <w:r>
        <w:rPr>
          <w:rFonts w:ascii="Cambria Math" w:eastAsiaTheme="minorEastAsia" w:hAnsi="Cambria Math"/>
          <w:sz w:val="24"/>
          <w:szCs w:val="24"/>
        </w:rPr>
        <w:t xml:space="preserve"> </w:t>
      </w:r>
      <w:r w:rsidRPr="00B061F6">
        <w:rPr>
          <w:rFonts w:ascii="Cambria Math" w:eastAsiaTheme="minorEastAsia" w:hAnsi="Cambria Math"/>
          <w:sz w:val="24"/>
          <w:szCs w:val="24"/>
        </w:rPr>
        <w:t>v tomto pořadí?</w:t>
      </w:r>
    </w:p>
    <w:p w:rsidR="00B061F6" w:rsidRPr="00611885" w:rsidRDefault="001C3156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A) 3 : 4</m:t>
              </m:r>
            </m:e>
          </m:borderBox>
        </m:oMath>
      </m:oMathPara>
    </w:p>
    <w:p w:rsidR="00B061F6" w:rsidRPr="00611885" w:rsidRDefault="00611885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4 : 5</m:t>
          </m:r>
        </m:oMath>
      </m:oMathPara>
    </w:p>
    <w:p w:rsidR="00B061F6" w:rsidRPr="00611885" w:rsidRDefault="00611885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5 : 4</m:t>
          </m:r>
        </m:oMath>
      </m:oMathPara>
    </w:p>
    <w:p w:rsidR="00B061F6" w:rsidRPr="00611885" w:rsidRDefault="00611885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5 : 3</m:t>
          </m:r>
        </m:oMath>
      </m:oMathPara>
    </w:p>
    <w:p w:rsidR="00B061F6" w:rsidRPr="00611885" w:rsidRDefault="00611885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E) 3 : 2</m:t>
          </m:r>
        </m:oMath>
      </m:oMathPara>
    </w:p>
    <w:p w:rsidR="00B061F6" w:rsidRDefault="00B061F6" w:rsidP="00B061F6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B061F6" w:rsidRDefault="001C3156" w:rsidP="00B061F6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</m:oMath>
      </m:oMathPara>
    </w:p>
    <w:p w:rsidR="00611885" w:rsidRDefault="001C3156" w:rsidP="00611885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AD7EBF" w:rsidRDefault="00AD7EBF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D7EBF" w:rsidRPr="00AD7EBF" w:rsidRDefault="00AD7EBF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23. </w:t>
      </w:r>
      <w:r w:rsidRPr="00AD7EBF">
        <w:rPr>
          <w:rFonts w:ascii="Cambria Math" w:eastAsiaTheme="minorEastAsia" w:hAnsi="Cambria Math"/>
          <w:sz w:val="24"/>
          <w:szCs w:val="24"/>
        </w:rPr>
        <w:t xml:space="preserve">Druhý a třetí člen geometrické posloupnosti je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Cambria Math"/>
            <w:sz w:val="24"/>
            <w:szCs w:val="24"/>
          </w:rPr>
          <m:t xml:space="preserve">=12, </m:t>
        </m:r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Cambria Math"/>
            <w:sz w:val="24"/>
            <w:szCs w:val="24"/>
          </w:rPr>
          <m:t>=18</m:t>
        </m:r>
      </m:oMath>
      <w:r w:rsidRPr="00AD7EBF">
        <w:rPr>
          <w:rFonts w:ascii="Cambria Math" w:eastAsiaTheme="minorEastAsia" w:hAnsi="Cambria Math"/>
          <w:sz w:val="24"/>
          <w:szCs w:val="24"/>
        </w:rPr>
        <w:t>.</w:t>
      </w:r>
    </w:p>
    <w:p w:rsidR="00AD7EBF" w:rsidRDefault="00AD7EBF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D7EBF">
        <w:rPr>
          <w:rFonts w:ascii="Cambria Math" w:eastAsiaTheme="minorEastAsia" w:hAnsi="Cambria Math"/>
          <w:sz w:val="24"/>
          <w:szCs w:val="24"/>
        </w:rPr>
        <w:t xml:space="preserve">Jaký je součet prvních čtyř členů této posloupnosti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e>
        </m:d>
      </m:oMath>
      <w:r w:rsidRPr="00AD7EBF">
        <w:rPr>
          <w:rFonts w:ascii="Cambria Math" w:eastAsiaTheme="minorEastAsia" w:hAnsi="Cambria Math"/>
          <w:sz w:val="24"/>
          <w:szCs w:val="24"/>
        </w:rPr>
        <w:t>?</w:t>
      </w:r>
    </w:p>
    <w:p w:rsidR="0051497E" w:rsidRPr="0051497E" w:rsidRDefault="0051497E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60</m:t>
          </m:r>
        </m:oMath>
      </m:oMathPara>
    </w:p>
    <w:p w:rsidR="0051497E" w:rsidRPr="00611885" w:rsidRDefault="0051497E" w:rsidP="0051497E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64</m:t>
          </m:r>
        </m:oMath>
      </m:oMathPara>
    </w:p>
    <w:p w:rsidR="0051497E" w:rsidRPr="00611885" w:rsidRDefault="001C3156" w:rsidP="0051497E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C) 65</m:t>
              </m:r>
            </m:e>
          </m:borderBox>
        </m:oMath>
      </m:oMathPara>
    </w:p>
    <w:p w:rsidR="0051497E" w:rsidRPr="00611885" w:rsidRDefault="0051497E" w:rsidP="0051497E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72</m:t>
          </m:r>
        </m:oMath>
      </m:oMathPara>
    </w:p>
    <w:p w:rsidR="0051497E" w:rsidRDefault="0051497E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E) </m:t>
        </m:r>
      </m:oMath>
      <w:r>
        <w:rPr>
          <w:rFonts w:ascii="Cambria Math" w:eastAsiaTheme="minorEastAsia" w:hAnsi="Cambria Math"/>
          <w:sz w:val="24"/>
          <w:szCs w:val="24"/>
        </w:rPr>
        <w:t>jiný součet</w:t>
      </w:r>
    </w:p>
    <w:p w:rsidR="0051497E" w:rsidRPr="00831756" w:rsidRDefault="0051497E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831756" w:rsidRPr="00831756" w:rsidRDefault="001C3156" w:rsidP="00AD7EBF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=8</m:t>
          </m:r>
        </m:oMath>
      </m:oMathPara>
    </w:p>
    <w:p w:rsidR="0051497E" w:rsidRDefault="001C3156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q-1</m:t>
              </m:r>
            </m:den>
          </m:f>
        </m:oMath>
      </m:oMathPara>
    </w:p>
    <w:p w:rsidR="00831756" w:rsidRDefault="001C3156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=8⋅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=8⋅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=8⋅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81-16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=8⋅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65⋅2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=65</m:t>
          </m:r>
        </m:oMath>
      </m:oMathPara>
    </w:p>
    <w:p w:rsidR="009F60DA" w:rsidRDefault="009F60DA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Zk.:</w:t>
      </w:r>
    </w:p>
    <w:p w:rsidR="009F60DA" w:rsidRDefault="001C3156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=18⋅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=27</m:t>
          </m:r>
        </m:oMath>
      </m:oMathPara>
    </w:p>
    <w:p w:rsidR="009F60DA" w:rsidRDefault="001C3156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=8+12+18+27=65</m:t>
          </m:r>
        </m:oMath>
      </m:oMathPara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568DE" w:rsidRDefault="007568D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568DE" w:rsidRDefault="007568D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568DE" w:rsidRDefault="007568D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568DE" w:rsidRDefault="007568D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568DE" w:rsidRDefault="007568D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275E3">
        <w:rPr>
          <w:rFonts w:ascii="Cambria Math" w:eastAsiaTheme="minorEastAsia" w:hAnsi="Cambria Math"/>
          <w:sz w:val="24"/>
          <w:szCs w:val="24"/>
        </w:rPr>
        <w:lastRenderedPageBreak/>
        <w:t>VÝCHOZÍ TEXT K ÚLOZE 24</w:t>
      </w:r>
    </w:p>
    <w:p w:rsidR="00A275E3" w:rsidRP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275E3">
        <w:rPr>
          <w:rFonts w:ascii="Cambria Math" w:eastAsiaTheme="minorEastAsia" w:hAnsi="Cambria Math"/>
          <w:sz w:val="24"/>
          <w:szCs w:val="24"/>
        </w:rPr>
        <w:t>Učitel má nominovat 4 chlapce ze třídy do smíšeného volejbalového týmu. Ve třídě je</w:t>
      </w:r>
    </w:p>
    <w:p w:rsidR="00A275E3" w:rsidRP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275E3">
        <w:rPr>
          <w:rFonts w:ascii="Cambria Math" w:eastAsiaTheme="minorEastAsia" w:hAnsi="Cambria Math"/>
          <w:sz w:val="24"/>
          <w:szCs w:val="24"/>
        </w:rPr>
        <w:t>včetně Petra 14 chlapců. Jedním z členů týmu bude Petr a ostatní chlapci se vyberou</w:t>
      </w:r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 w:rsidRPr="00A275E3">
        <w:rPr>
          <w:rFonts w:ascii="Cambria Math" w:eastAsiaTheme="minorEastAsia" w:hAnsi="Cambria Math"/>
          <w:sz w:val="24"/>
          <w:szCs w:val="24"/>
        </w:rPr>
        <w:t>losem.</w:t>
      </w:r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275E3" w:rsidRDefault="00A275E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24. </w:t>
      </w:r>
      <w:r w:rsidRPr="00A275E3">
        <w:rPr>
          <w:rFonts w:ascii="Cambria Math" w:eastAsiaTheme="minorEastAsia" w:hAnsi="Cambria Math"/>
          <w:sz w:val="24"/>
          <w:szCs w:val="24"/>
        </w:rPr>
        <w:t>Kolik různých týmů je možné za těchto podmínek sestavit</w:t>
      </w:r>
      <w:r>
        <w:rPr>
          <w:rFonts w:ascii="Cambria Math" w:eastAsiaTheme="minorEastAsia" w:hAnsi="Cambria Math"/>
          <w:sz w:val="24"/>
          <w:szCs w:val="24"/>
        </w:rPr>
        <w:t>?</w:t>
      </w:r>
    </w:p>
    <w:p w:rsidR="00A275E3" w:rsidRDefault="0010216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</m:oMath>
      </m:oMathPara>
    </w:p>
    <w:p w:rsidR="00102163" w:rsidRDefault="001C3156" w:rsidP="005325A3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B)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e>
          </m:borderBox>
        </m:oMath>
      </m:oMathPara>
    </w:p>
    <w:p w:rsidR="00102163" w:rsidRPr="00102163" w:rsidRDefault="0010216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1+13+12+11</m:t>
          </m:r>
        </m:oMath>
      </m:oMathPara>
    </w:p>
    <w:p w:rsidR="00102163" w:rsidRPr="00102163" w:rsidRDefault="0010216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13⋅12⋅11</m:t>
          </m:r>
        </m:oMath>
      </m:oMathPara>
    </w:p>
    <w:p w:rsidR="00102163" w:rsidRDefault="00102163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E) </m:t>
        </m:r>
      </m:oMath>
      <w:r>
        <w:rPr>
          <w:rFonts w:ascii="Cambria Math" w:eastAsiaTheme="minorEastAsia" w:hAnsi="Cambria Math"/>
          <w:sz w:val="24"/>
          <w:szCs w:val="24"/>
        </w:rPr>
        <w:t>jiný počet</w:t>
      </w:r>
    </w:p>
    <w:p w:rsidR="00B865F9" w:rsidRDefault="00B865F9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B865F9" w:rsidRDefault="00B865F9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Petr má být v každém týmu, čili budeme sestavovat kombinace trojic z 13chlapců:</w:t>
      </w:r>
    </w:p>
    <w:p w:rsidR="00B865F9" w:rsidRDefault="00B865F9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3, 13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13!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10!⋅3!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13⋅12⋅11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3⋅2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=26⋅11=286</m:t>
          </m:r>
        </m:oMath>
      </m:oMathPara>
    </w:p>
    <w:p w:rsidR="006862FA" w:rsidRDefault="006862F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6862FA" w:rsidRDefault="006862F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25. </w:t>
      </w:r>
      <w:r w:rsidR="006F739E" w:rsidRPr="006F739E">
        <w:rPr>
          <w:rFonts w:ascii="Cambria Math" w:eastAsiaTheme="minorEastAsia" w:hAnsi="Cambria Math"/>
          <w:sz w:val="24"/>
          <w:szCs w:val="24"/>
        </w:rPr>
        <w:t xml:space="preserve">Přiřaďte každému výrazu </w:t>
      </w:r>
      <m:oMath>
        <m:r>
          <w:rPr>
            <w:rFonts w:ascii="Cambria Math" w:eastAsiaTheme="minorEastAsia" w:hAnsi="Cambria Math"/>
            <w:sz w:val="24"/>
            <w:szCs w:val="24"/>
          </w:rPr>
          <m:t>(25.1-25.4)</m:t>
        </m:r>
      </m:oMath>
      <w:r w:rsidR="006F739E" w:rsidRPr="006F739E">
        <w:rPr>
          <w:rFonts w:ascii="Cambria Math" w:eastAsiaTheme="minorEastAsia" w:hAnsi="Cambria Math"/>
          <w:sz w:val="24"/>
          <w:szCs w:val="24"/>
        </w:rPr>
        <w:t xml:space="preserve"> s reálnou proměnnou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6F739E">
        <w:rPr>
          <w:rFonts w:ascii="Cambria Math" w:eastAsiaTheme="minorEastAsia" w:hAnsi="Cambria Math"/>
          <w:sz w:val="24"/>
          <w:szCs w:val="24"/>
        </w:rPr>
        <w:t xml:space="preserve"> </w:t>
      </w:r>
      <w:r w:rsidR="006F739E" w:rsidRPr="006F739E">
        <w:rPr>
          <w:rFonts w:ascii="Cambria Math" w:eastAsiaTheme="minorEastAsia" w:hAnsi="Cambria Math"/>
          <w:sz w:val="24"/>
          <w:szCs w:val="24"/>
        </w:rPr>
        <w:t xml:space="preserve">definiční obor výrazu </w:t>
      </w:r>
      <m:oMath>
        <m:r>
          <w:rPr>
            <w:rFonts w:ascii="Cambria Math" w:eastAsiaTheme="minorEastAsia" w:hAnsi="Cambria Math"/>
            <w:sz w:val="24"/>
            <w:szCs w:val="24"/>
          </w:rPr>
          <m:t>(A-F)</m:t>
        </m:r>
      </m:oMath>
      <w:r w:rsidR="006F739E" w:rsidRPr="006F739E">
        <w:rPr>
          <w:rFonts w:ascii="Cambria Math" w:eastAsiaTheme="minorEastAsia" w:hAnsi="Cambria Math"/>
          <w:sz w:val="24"/>
          <w:szCs w:val="24"/>
        </w:rPr>
        <w:t>.</w:t>
      </w:r>
    </w:p>
    <w:p w:rsidR="00031A67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R</m:t>
          </m:r>
        </m:oMath>
      </m:oMathPara>
    </w:p>
    <w:p w:rsidR="00031A67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B)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 +∞</m:t>
              </m:r>
            </m:e>
          </m:d>
        </m:oMath>
      </m:oMathPara>
    </w:p>
    <w:p w:rsidR="00031A67" w:rsidRPr="00102163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C)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2; +∞</m:t>
              </m:r>
            </m:e>
          </m:d>
        </m:oMath>
      </m:oMathPara>
    </w:p>
    <w:p w:rsidR="00031A67" w:rsidRPr="00102163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D)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-∞;0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 +∞</m:t>
              </m:r>
            </m:e>
          </m:d>
        </m:oMath>
      </m:oMathPara>
    </w:p>
    <w:p w:rsidR="00031A67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E)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-∞;2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∪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2; +∞</m:t>
              </m:r>
            </m:e>
          </m:d>
        </m:oMath>
      </m:oMathPara>
    </w:p>
    <w:p w:rsidR="00031A67" w:rsidRPr="006F739E" w:rsidRDefault="00031A67" w:rsidP="00031A6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F)</m:t>
        </m:r>
      </m:oMath>
      <w:r>
        <w:rPr>
          <w:rFonts w:ascii="Cambria Math" w:eastAsiaTheme="minorEastAsia" w:hAnsi="Cambria Math"/>
          <w:sz w:val="24"/>
          <w:szCs w:val="24"/>
        </w:rPr>
        <w:t xml:space="preserve"> jiná množina</w:t>
      </w:r>
    </w:p>
    <w:p w:rsidR="00C05BC7" w:rsidRDefault="00C05BC7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031A67" w:rsidRDefault="00031A67" w:rsidP="00A275E3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  <w:sectPr w:rsidR="00031A67" w:rsidSect="00B061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 xml:space="preserve">25.1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</w:p>
    <w:p w:rsidR="006F739E" w:rsidRP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x&gt;0⟹x∈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0; ∞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→B</m:t>
          </m:r>
        </m:oMath>
      </m:oMathPara>
    </w:p>
    <w:p w:rsid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6F739E" w:rsidRP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25.2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6F739E" w:rsidRP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x∈R→A</m:t>
          </m:r>
        </m:oMath>
      </m:oMathPara>
    </w:p>
    <w:p w:rsid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25.3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6F739E" w:rsidRPr="006F739E" w:rsidRDefault="006F739E" w:rsidP="006F739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x+2≠0⟹x≠-2→F</m:t>
          </m:r>
        </m:oMath>
      </m:oMathPara>
    </w:p>
    <w:p w:rsidR="006F739E" w:rsidRDefault="006F739E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6F739E" w:rsidRDefault="006F739E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25.4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den>
          </m:f>
        </m:oMath>
      </m:oMathPara>
    </w:p>
    <w:p w:rsidR="006F739E" w:rsidRPr="006F739E" w:rsidRDefault="006F739E" w:rsidP="006F739E">
      <w:pPr>
        <w:spacing w:before="120"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x≠0→D</m:t>
          </m:r>
        </m:oMath>
      </m:oMathPara>
    </w:p>
    <w:p w:rsidR="006F739E" w:rsidRDefault="006F739E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031A67" w:rsidRDefault="00031A67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  <w:sectPr w:rsidR="00031A67" w:rsidSect="00031A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lastRenderedPageBreak/>
        <w:t xml:space="preserve">26. </w:t>
      </w:r>
      <w:r w:rsidRPr="00AC555A">
        <w:rPr>
          <w:rFonts w:ascii="Cambria Math" w:eastAsiaTheme="minorEastAsia" w:hAnsi="Cambria Math"/>
          <w:sz w:val="24"/>
          <w:szCs w:val="24"/>
        </w:rPr>
        <w:t xml:space="preserve">Přiřaďte ke každému vztahu </w:t>
      </w:r>
      <m:oMath>
        <m:d>
          <m:d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26.1-26.3</m:t>
            </m:r>
          </m:e>
        </m:d>
        <m:r>
          <w:rPr>
            <w:rFonts w:ascii="Cambria Math" w:eastAsiaTheme="minorEastAsia" w:hAnsi="Cambria Math" w:cs="Cambria Math"/>
            <w:sz w:val="24"/>
            <w:szCs w:val="24"/>
          </w:rPr>
          <m:t xml:space="preserve"> </m:t>
        </m:r>
      </m:oMath>
      <w:r w:rsidRPr="00AC555A">
        <w:rPr>
          <w:rFonts w:ascii="Cambria Math" w:eastAsiaTheme="minorEastAsia" w:hAnsi="Cambria Math"/>
          <w:sz w:val="24"/>
          <w:szCs w:val="24"/>
        </w:rPr>
        <w:t xml:space="preserve">odpovídající vyjádření veličiny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(A-E)</m:t>
        </m:r>
      </m:oMath>
      <w:r>
        <w:rPr>
          <w:rFonts w:ascii="Cambria Math" w:eastAsiaTheme="minorEastAsia" w:hAnsi="Cambria Math"/>
          <w:sz w:val="24"/>
          <w:szCs w:val="24"/>
        </w:rPr>
        <w:t xml:space="preserve">, </w:t>
      </w:r>
      <w:r w:rsidRPr="00AC555A">
        <w:rPr>
          <w:rFonts w:ascii="Cambria Math" w:eastAsiaTheme="minorEastAsia" w:hAnsi="Cambria Math"/>
          <w:sz w:val="24"/>
          <w:szCs w:val="24"/>
        </w:rPr>
        <w:t xml:space="preserve">kde </w:t>
      </w:r>
      <m:oMath>
        <m:r>
          <w:rPr>
            <w:rFonts w:ascii="Cambria Math" w:eastAsiaTheme="minorEastAsia" w:hAnsi="Cambria Math" w:cs="Cambria Math"/>
            <w:sz w:val="24"/>
            <w:szCs w:val="24"/>
          </w:rPr>
          <m:t>a, b ∈R</m:t>
        </m:r>
      </m:oMath>
      <w:r>
        <w:rPr>
          <w:rFonts w:ascii="Cambria Math" w:eastAsiaTheme="minorEastAsia" w:hAnsi="Cambria Math"/>
          <w:sz w:val="24"/>
          <w:szCs w:val="24"/>
        </w:rPr>
        <w:t>.</w:t>
      </w:r>
    </w:p>
    <w:p w:rsidR="00AC555A" w:rsidRDefault="00AC555A" w:rsidP="00AC555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a=b-1</m:t>
          </m:r>
        </m:oMath>
      </m:oMathPara>
    </w:p>
    <w:p w:rsidR="00AC555A" w:rsidRDefault="00AC555A" w:rsidP="00AC555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a=b+1</m:t>
          </m:r>
        </m:oMath>
      </m:oMathPara>
    </w:p>
    <w:p w:rsidR="00AC555A" w:rsidRPr="00102163" w:rsidRDefault="00AC555A" w:rsidP="00AC555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a=1-b</m:t>
          </m:r>
        </m:oMath>
      </m:oMathPara>
    </w:p>
    <w:p w:rsidR="00AC555A" w:rsidRPr="00102163" w:rsidRDefault="00AC555A" w:rsidP="00AC555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a=b+2</m:t>
          </m:r>
        </m:oMath>
      </m:oMathPara>
    </w:p>
    <w:p w:rsidR="00AC555A" w:rsidRPr="006F739E" w:rsidRDefault="00AC555A" w:rsidP="00AC555A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E) </m:t>
        </m:r>
      </m:oMath>
      <w:r>
        <w:rPr>
          <w:rFonts w:ascii="Cambria Math" w:eastAsiaTheme="minorEastAsia" w:hAnsi="Cambria Math"/>
          <w:sz w:val="24"/>
          <w:szCs w:val="24"/>
        </w:rPr>
        <w:t>Žádné z uvedených vyjádření nevyhovuje.</w:t>
      </w:r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C555A" w:rsidRPr="00AC555A" w:rsidRDefault="00AC555A" w:rsidP="00A275E3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  <w:sectPr w:rsidR="00AC555A" w:rsidRPr="00AC555A" w:rsidSect="00AC55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739E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26.1 b-2a=1-3a</m:t>
          </m:r>
        </m:oMath>
      </m:oMathPara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-2a+3a=1-b</m:t>
        </m:r>
      </m:oMath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a=1-b→C</m:t>
        </m:r>
      </m:oMath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26.2 2a-b=b-2</m:t>
          </m:r>
        </m:oMath>
      </m:oMathPara>
    </w:p>
    <w:p w:rsidR="00AC555A" w:rsidRP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2a=b-2+b</m:t>
        </m:r>
      </m:oMath>
    </w:p>
    <w:p w:rsidR="00AC555A" w:rsidRDefault="00AC555A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2a=2b-2</m:t>
        </m:r>
      </m:oMath>
    </w:p>
    <w:p w:rsidR="00AC555A" w:rsidRDefault="00007FC5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2b-2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007FC5" w:rsidRDefault="00007FC5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a=b-1→A</m:t>
        </m:r>
      </m:oMath>
    </w:p>
    <w:p w:rsidR="00007FC5" w:rsidRDefault="00007FC5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007FC5" w:rsidRDefault="00007FC5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26.3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2a-b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=a+1  </m:t>
          </m:r>
        </m:oMath>
      </m:oMathPara>
    </w:p>
    <w:p w:rsidR="00007FC5" w:rsidRPr="00007FC5" w:rsidRDefault="00007FC5" w:rsidP="00007FC5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2a-b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=a+1 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|⋅2</m:t>
          </m:r>
        </m:oMath>
      </m:oMathPara>
    </w:p>
    <w:p w:rsidR="00007FC5" w:rsidRDefault="00007FC5" w:rsidP="00007FC5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r>
        <w:rPr>
          <w:rFonts w:ascii="Cambria Math" w:eastAsiaTheme="minorEastAsia" w:hAnsi="Cambria Math"/>
          <w:sz w:val="24"/>
          <w:szCs w:val="24"/>
          <w:lang w:val="en-US"/>
        </w:rPr>
        <w:t xml:space="preserve">    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2a-b=2a+2</m:t>
        </m:r>
      </m:oMath>
    </w:p>
    <w:p w:rsidR="00007FC5" w:rsidRDefault="00007FC5" w:rsidP="00007FC5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r>
        <w:rPr>
          <w:rFonts w:ascii="Cambria Math" w:eastAsiaTheme="minorEastAsia" w:hAnsi="Cambria Math"/>
          <w:sz w:val="24"/>
          <w:szCs w:val="24"/>
          <w:lang w:val="en-US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2a-2a=2+b</m:t>
        </m:r>
      </m:oMath>
    </w:p>
    <w:p w:rsidR="00007FC5" w:rsidRDefault="00007FC5" w:rsidP="00007FC5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r>
        <w:rPr>
          <w:rFonts w:ascii="Cambria Math" w:eastAsiaTheme="minorEastAsia" w:hAnsi="Cambria Math"/>
          <w:sz w:val="24"/>
          <w:szCs w:val="24"/>
          <w:lang w:val="en-US"/>
        </w:rPr>
        <w:t xml:space="preserve">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0=2+b→E</m:t>
        </m:r>
      </m:oMath>
    </w:p>
    <w:p w:rsidR="00007FC5" w:rsidRPr="00007FC5" w:rsidRDefault="00007FC5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</w:p>
    <w:p w:rsidR="00B865F9" w:rsidRPr="00102163" w:rsidRDefault="00B865F9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A275E3" w:rsidRDefault="00A275E3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831756" w:rsidRPr="0051497E" w:rsidRDefault="00831756" w:rsidP="0051497E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sectPr w:rsidR="00831756" w:rsidRPr="0051497E" w:rsidSect="00C05BC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96"/>
    <w:multiLevelType w:val="hybridMultilevel"/>
    <w:tmpl w:val="11569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CAD"/>
    <w:multiLevelType w:val="hybridMultilevel"/>
    <w:tmpl w:val="EEC0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0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2B14E3"/>
    <w:multiLevelType w:val="hybridMultilevel"/>
    <w:tmpl w:val="E752F6EE"/>
    <w:lvl w:ilvl="0" w:tplc="0424411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1321"/>
    <w:multiLevelType w:val="hybridMultilevel"/>
    <w:tmpl w:val="CA20E9A4"/>
    <w:lvl w:ilvl="0" w:tplc="A6047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D0798"/>
    <w:multiLevelType w:val="hybridMultilevel"/>
    <w:tmpl w:val="0F9AF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8FE"/>
    <w:multiLevelType w:val="hybridMultilevel"/>
    <w:tmpl w:val="8FCE5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10FD"/>
    <w:multiLevelType w:val="hybridMultilevel"/>
    <w:tmpl w:val="EFD66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4737"/>
    <w:multiLevelType w:val="hybridMultilevel"/>
    <w:tmpl w:val="82B61A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787F"/>
    <w:multiLevelType w:val="hybridMultilevel"/>
    <w:tmpl w:val="2650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90F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6C1BE1"/>
    <w:multiLevelType w:val="hybridMultilevel"/>
    <w:tmpl w:val="2C643CB6"/>
    <w:lvl w:ilvl="0" w:tplc="DF381D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10493"/>
    <w:multiLevelType w:val="hybridMultilevel"/>
    <w:tmpl w:val="2A22D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22F3"/>
    <w:multiLevelType w:val="hybridMultilevel"/>
    <w:tmpl w:val="A330DA28"/>
    <w:lvl w:ilvl="0" w:tplc="69B48E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06A40"/>
    <w:multiLevelType w:val="hybridMultilevel"/>
    <w:tmpl w:val="3866F308"/>
    <w:lvl w:ilvl="0" w:tplc="A25C30DE">
      <w:start w:val="110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B510F"/>
    <w:multiLevelType w:val="hybridMultilevel"/>
    <w:tmpl w:val="62827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06637"/>
    <w:multiLevelType w:val="hybridMultilevel"/>
    <w:tmpl w:val="980A50A8"/>
    <w:lvl w:ilvl="0" w:tplc="5ADAE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C2796"/>
    <w:multiLevelType w:val="hybridMultilevel"/>
    <w:tmpl w:val="0E10D608"/>
    <w:lvl w:ilvl="0" w:tplc="FCFE4E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2F3A"/>
    <w:multiLevelType w:val="hybridMultilevel"/>
    <w:tmpl w:val="B88C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6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B73"/>
    <w:rsid w:val="00000256"/>
    <w:rsid w:val="00000F36"/>
    <w:rsid w:val="00003DA1"/>
    <w:rsid w:val="00007FC5"/>
    <w:rsid w:val="00010907"/>
    <w:rsid w:val="00010D30"/>
    <w:rsid w:val="0001104D"/>
    <w:rsid w:val="00013050"/>
    <w:rsid w:val="00013122"/>
    <w:rsid w:val="000138E1"/>
    <w:rsid w:val="00015B8D"/>
    <w:rsid w:val="00020CF7"/>
    <w:rsid w:val="00021BDA"/>
    <w:rsid w:val="0002345A"/>
    <w:rsid w:val="00023C40"/>
    <w:rsid w:val="00024F72"/>
    <w:rsid w:val="00030537"/>
    <w:rsid w:val="00030AF9"/>
    <w:rsid w:val="000318ED"/>
    <w:rsid w:val="00031A67"/>
    <w:rsid w:val="000320B8"/>
    <w:rsid w:val="00033074"/>
    <w:rsid w:val="00041E6D"/>
    <w:rsid w:val="000435AD"/>
    <w:rsid w:val="00044E69"/>
    <w:rsid w:val="00045CD9"/>
    <w:rsid w:val="00047099"/>
    <w:rsid w:val="00047DC8"/>
    <w:rsid w:val="000505A1"/>
    <w:rsid w:val="00055D95"/>
    <w:rsid w:val="00060F46"/>
    <w:rsid w:val="0006454D"/>
    <w:rsid w:val="000668A8"/>
    <w:rsid w:val="00066AE0"/>
    <w:rsid w:val="00067766"/>
    <w:rsid w:val="00067B73"/>
    <w:rsid w:val="00073F42"/>
    <w:rsid w:val="00074129"/>
    <w:rsid w:val="00081960"/>
    <w:rsid w:val="00082BBD"/>
    <w:rsid w:val="0008443D"/>
    <w:rsid w:val="000865B5"/>
    <w:rsid w:val="00091D05"/>
    <w:rsid w:val="000930A5"/>
    <w:rsid w:val="00096F36"/>
    <w:rsid w:val="000A4222"/>
    <w:rsid w:val="000A5E0F"/>
    <w:rsid w:val="000A6E4D"/>
    <w:rsid w:val="000A7F44"/>
    <w:rsid w:val="000B17FC"/>
    <w:rsid w:val="000B183D"/>
    <w:rsid w:val="000B3FF7"/>
    <w:rsid w:val="000B4F9A"/>
    <w:rsid w:val="000B5896"/>
    <w:rsid w:val="000B6585"/>
    <w:rsid w:val="000B6F5E"/>
    <w:rsid w:val="000B7F4E"/>
    <w:rsid w:val="000C093B"/>
    <w:rsid w:val="000C522C"/>
    <w:rsid w:val="000D0870"/>
    <w:rsid w:val="000D1721"/>
    <w:rsid w:val="000D2284"/>
    <w:rsid w:val="000D41BD"/>
    <w:rsid w:val="000D6FD3"/>
    <w:rsid w:val="000D73BC"/>
    <w:rsid w:val="000E137B"/>
    <w:rsid w:val="000E21B8"/>
    <w:rsid w:val="000F417C"/>
    <w:rsid w:val="000F6906"/>
    <w:rsid w:val="000F6F8F"/>
    <w:rsid w:val="00102163"/>
    <w:rsid w:val="00103636"/>
    <w:rsid w:val="00107DE3"/>
    <w:rsid w:val="001108A7"/>
    <w:rsid w:val="00111103"/>
    <w:rsid w:val="00111AF9"/>
    <w:rsid w:val="0011694A"/>
    <w:rsid w:val="00120AF5"/>
    <w:rsid w:val="001225C8"/>
    <w:rsid w:val="001244A0"/>
    <w:rsid w:val="00124FA8"/>
    <w:rsid w:val="001250B7"/>
    <w:rsid w:val="0012667C"/>
    <w:rsid w:val="00130931"/>
    <w:rsid w:val="001361B0"/>
    <w:rsid w:val="00136378"/>
    <w:rsid w:val="00140A66"/>
    <w:rsid w:val="001413BE"/>
    <w:rsid w:val="00142BD4"/>
    <w:rsid w:val="00144BFA"/>
    <w:rsid w:val="00145504"/>
    <w:rsid w:val="00150D32"/>
    <w:rsid w:val="00151583"/>
    <w:rsid w:val="001515F3"/>
    <w:rsid w:val="001527FF"/>
    <w:rsid w:val="00154523"/>
    <w:rsid w:val="00161CD8"/>
    <w:rsid w:val="0016308D"/>
    <w:rsid w:val="00163280"/>
    <w:rsid w:val="0016357C"/>
    <w:rsid w:val="00163E18"/>
    <w:rsid w:val="00166811"/>
    <w:rsid w:val="00173625"/>
    <w:rsid w:val="00174272"/>
    <w:rsid w:val="0017796C"/>
    <w:rsid w:val="001833E6"/>
    <w:rsid w:val="00183D4D"/>
    <w:rsid w:val="001841F7"/>
    <w:rsid w:val="001877D9"/>
    <w:rsid w:val="001902E4"/>
    <w:rsid w:val="00191AF3"/>
    <w:rsid w:val="00192715"/>
    <w:rsid w:val="001949C1"/>
    <w:rsid w:val="00194B9C"/>
    <w:rsid w:val="001952AA"/>
    <w:rsid w:val="0019685B"/>
    <w:rsid w:val="001A7A5B"/>
    <w:rsid w:val="001B2B77"/>
    <w:rsid w:val="001B2FAF"/>
    <w:rsid w:val="001B3C66"/>
    <w:rsid w:val="001B4550"/>
    <w:rsid w:val="001B4819"/>
    <w:rsid w:val="001B6E05"/>
    <w:rsid w:val="001C0037"/>
    <w:rsid w:val="001C13A1"/>
    <w:rsid w:val="001C301C"/>
    <w:rsid w:val="001C3156"/>
    <w:rsid w:val="001C651F"/>
    <w:rsid w:val="001C7CD8"/>
    <w:rsid w:val="001D276B"/>
    <w:rsid w:val="001D2890"/>
    <w:rsid w:val="001D28AF"/>
    <w:rsid w:val="001D3521"/>
    <w:rsid w:val="001D372F"/>
    <w:rsid w:val="001D3FCF"/>
    <w:rsid w:val="001D5AE6"/>
    <w:rsid w:val="001E1D65"/>
    <w:rsid w:val="001E485C"/>
    <w:rsid w:val="001E4AE1"/>
    <w:rsid w:val="001E51AB"/>
    <w:rsid w:val="001E5391"/>
    <w:rsid w:val="001E609D"/>
    <w:rsid w:val="001F358E"/>
    <w:rsid w:val="001F49B9"/>
    <w:rsid w:val="001F525B"/>
    <w:rsid w:val="001F58ED"/>
    <w:rsid w:val="00200BEA"/>
    <w:rsid w:val="00201DFE"/>
    <w:rsid w:val="00201E69"/>
    <w:rsid w:val="002040C1"/>
    <w:rsid w:val="00205653"/>
    <w:rsid w:val="00206634"/>
    <w:rsid w:val="002067B0"/>
    <w:rsid w:val="00206EC9"/>
    <w:rsid w:val="00207849"/>
    <w:rsid w:val="0021039B"/>
    <w:rsid w:val="00212891"/>
    <w:rsid w:val="00212EAC"/>
    <w:rsid w:val="00214044"/>
    <w:rsid w:val="00214076"/>
    <w:rsid w:val="00214444"/>
    <w:rsid w:val="002155BC"/>
    <w:rsid w:val="002161C1"/>
    <w:rsid w:val="0021759B"/>
    <w:rsid w:val="00217B9C"/>
    <w:rsid w:val="00221116"/>
    <w:rsid w:val="0022654B"/>
    <w:rsid w:val="00230770"/>
    <w:rsid w:val="002314A9"/>
    <w:rsid w:val="00231859"/>
    <w:rsid w:val="00232708"/>
    <w:rsid w:val="00235A8B"/>
    <w:rsid w:val="0024165E"/>
    <w:rsid w:val="002425BD"/>
    <w:rsid w:val="002464F8"/>
    <w:rsid w:val="00250960"/>
    <w:rsid w:val="00254BFF"/>
    <w:rsid w:val="00255CD7"/>
    <w:rsid w:val="00257C70"/>
    <w:rsid w:val="00261AB4"/>
    <w:rsid w:val="00264522"/>
    <w:rsid w:val="002653F7"/>
    <w:rsid w:val="002654CB"/>
    <w:rsid w:val="00265BE7"/>
    <w:rsid w:val="00266D86"/>
    <w:rsid w:val="002678F9"/>
    <w:rsid w:val="0027034C"/>
    <w:rsid w:val="002733D7"/>
    <w:rsid w:val="002740DD"/>
    <w:rsid w:val="00275166"/>
    <w:rsid w:val="00275E6F"/>
    <w:rsid w:val="0028039E"/>
    <w:rsid w:val="002828A2"/>
    <w:rsid w:val="00282E0D"/>
    <w:rsid w:val="00283298"/>
    <w:rsid w:val="00283DB7"/>
    <w:rsid w:val="002844B2"/>
    <w:rsid w:val="00290EB1"/>
    <w:rsid w:val="00291F44"/>
    <w:rsid w:val="002946AD"/>
    <w:rsid w:val="00295CC2"/>
    <w:rsid w:val="00295FC1"/>
    <w:rsid w:val="0029677D"/>
    <w:rsid w:val="00297321"/>
    <w:rsid w:val="002A0092"/>
    <w:rsid w:val="002A26D8"/>
    <w:rsid w:val="002A384D"/>
    <w:rsid w:val="002A7AD2"/>
    <w:rsid w:val="002B18E5"/>
    <w:rsid w:val="002B4185"/>
    <w:rsid w:val="002B5109"/>
    <w:rsid w:val="002C110E"/>
    <w:rsid w:val="002C22E4"/>
    <w:rsid w:val="002C232A"/>
    <w:rsid w:val="002C24BA"/>
    <w:rsid w:val="002C2748"/>
    <w:rsid w:val="002C2F98"/>
    <w:rsid w:val="002C595C"/>
    <w:rsid w:val="002C7718"/>
    <w:rsid w:val="002C7786"/>
    <w:rsid w:val="002D11F0"/>
    <w:rsid w:val="002D2E31"/>
    <w:rsid w:val="002D36FC"/>
    <w:rsid w:val="002D461B"/>
    <w:rsid w:val="002E2DDF"/>
    <w:rsid w:val="002E3A94"/>
    <w:rsid w:val="002E3A9D"/>
    <w:rsid w:val="002E3B7E"/>
    <w:rsid w:val="002E4AA4"/>
    <w:rsid w:val="002E50C4"/>
    <w:rsid w:val="002E6E02"/>
    <w:rsid w:val="002E6E42"/>
    <w:rsid w:val="002F220A"/>
    <w:rsid w:val="002F42EA"/>
    <w:rsid w:val="002F45E1"/>
    <w:rsid w:val="002F5DBB"/>
    <w:rsid w:val="002F64F5"/>
    <w:rsid w:val="00301D57"/>
    <w:rsid w:val="00302169"/>
    <w:rsid w:val="00303270"/>
    <w:rsid w:val="00304CD9"/>
    <w:rsid w:val="003052A2"/>
    <w:rsid w:val="00305DE2"/>
    <w:rsid w:val="003065D5"/>
    <w:rsid w:val="00306D2A"/>
    <w:rsid w:val="003108AD"/>
    <w:rsid w:val="003117C5"/>
    <w:rsid w:val="003120CF"/>
    <w:rsid w:val="00312A5F"/>
    <w:rsid w:val="00314BA1"/>
    <w:rsid w:val="00317FA0"/>
    <w:rsid w:val="003200AF"/>
    <w:rsid w:val="0032251E"/>
    <w:rsid w:val="00322BE1"/>
    <w:rsid w:val="00322FF5"/>
    <w:rsid w:val="00323D24"/>
    <w:rsid w:val="00325390"/>
    <w:rsid w:val="00325EAD"/>
    <w:rsid w:val="00326994"/>
    <w:rsid w:val="003276BF"/>
    <w:rsid w:val="00330078"/>
    <w:rsid w:val="00331FC1"/>
    <w:rsid w:val="003331A9"/>
    <w:rsid w:val="00333222"/>
    <w:rsid w:val="0033404E"/>
    <w:rsid w:val="00335089"/>
    <w:rsid w:val="00335501"/>
    <w:rsid w:val="003361AA"/>
    <w:rsid w:val="00336338"/>
    <w:rsid w:val="00336FCC"/>
    <w:rsid w:val="0034010C"/>
    <w:rsid w:val="00340C66"/>
    <w:rsid w:val="00340C72"/>
    <w:rsid w:val="003422D9"/>
    <w:rsid w:val="00343CDE"/>
    <w:rsid w:val="00344033"/>
    <w:rsid w:val="003447DB"/>
    <w:rsid w:val="0034499D"/>
    <w:rsid w:val="00344AB6"/>
    <w:rsid w:val="00351A31"/>
    <w:rsid w:val="00352FBA"/>
    <w:rsid w:val="0035318E"/>
    <w:rsid w:val="00353F78"/>
    <w:rsid w:val="0036197F"/>
    <w:rsid w:val="00361D74"/>
    <w:rsid w:val="00364C49"/>
    <w:rsid w:val="0036680E"/>
    <w:rsid w:val="00367BEC"/>
    <w:rsid w:val="00370027"/>
    <w:rsid w:val="00373EF4"/>
    <w:rsid w:val="00376024"/>
    <w:rsid w:val="00376356"/>
    <w:rsid w:val="003777C1"/>
    <w:rsid w:val="0038097B"/>
    <w:rsid w:val="0038268E"/>
    <w:rsid w:val="00383D2A"/>
    <w:rsid w:val="00385124"/>
    <w:rsid w:val="0038612C"/>
    <w:rsid w:val="00387592"/>
    <w:rsid w:val="0039132B"/>
    <w:rsid w:val="0039280F"/>
    <w:rsid w:val="00393B83"/>
    <w:rsid w:val="00395206"/>
    <w:rsid w:val="00396573"/>
    <w:rsid w:val="00397C85"/>
    <w:rsid w:val="003A367C"/>
    <w:rsid w:val="003A7722"/>
    <w:rsid w:val="003B4193"/>
    <w:rsid w:val="003B5154"/>
    <w:rsid w:val="003B60D0"/>
    <w:rsid w:val="003B7E80"/>
    <w:rsid w:val="003C017D"/>
    <w:rsid w:val="003C148C"/>
    <w:rsid w:val="003C1869"/>
    <w:rsid w:val="003C1CF6"/>
    <w:rsid w:val="003C4877"/>
    <w:rsid w:val="003C6477"/>
    <w:rsid w:val="003C7296"/>
    <w:rsid w:val="003D1461"/>
    <w:rsid w:val="003D28D0"/>
    <w:rsid w:val="003E0E9A"/>
    <w:rsid w:val="003E239D"/>
    <w:rsid w:val="003F2887"/>
    <w:rsid w:val="003F33B6"/>
    <w:rsid w:val="003F3E1B"/>
    <w:rsid w:val="003F4A83"/>
    <w:rsid w:val="003F5CED"/>
    <w:rsid w:val="003F7967"/>
    <w:rsid w:val="004004B9"/>
    <w:rsid w:val="00400EED"/>
    <w:rsid w:val="00405D9B"/>
    <w:rsid w:val="00407215"/>
    <w:rsid w:val="00410EC6"/>
    <w:rsid w:val="00411E4F"/>
    <w:rsid w:val="00412E5B"/>
    <w:rsid w:val="0041761E"/>
    <w:rsid w:val="00423172"/>
    <w:rsid w:val="004244C0"/>
    <w:rsid w:val="004265AF"/>
    <w:rsid w:val="004270DD"/>
    <w:rsid w:val="00430056"/>
    <w:rsid w:val="0043206F"/>
    <w:rsid w:val="00434E02"/>
    <w:rsid w:val="00436189"/>
    <w:rsid w:val="00437F48"/>
    <w:rsid w:val="00443D1A"/>
    <w:rsid w:val="00443DE5"/>
    <w:rsid w:val="00445BD6"/>
    <w:rsid w:val="004462D7"/>
    <w:rsid w:val="0044681E"/>
    <w:rsid w:val="004476EA"/>
    <w:rsid w:val="00450962"/>
    <w:rsid w:val="004509FA"/>
    <w:rsid w:val="0045122E"/>
    <w:rsid w:val="0045154E"/>
    <w:rsid w:val="00455E35"/>
    <w:rsid w:val="00457004"/>
    <w:rsid w:val="0045756E"/>
    <w:rsid w:val="00460E87"/>
    <w:rsid w:val="00465924"/>
    <w:rsid w:val="00465E43"/>
    <w:rsid w:val="00467587"/>
    <w:rsid w:val="0047246F"/>
    <w:rsid w:val="00473F36"/>
    <w:rsid w:val="00474096"/>
    <w:rsid w:val="00475194"/>
    <w:rsid w:val="00476D0D"/>
    <w:rsid w:val="00480308"/>
    <w:rsid w:val="004813CB"/>
    <w:rsid w:val="00481EED"/>
    <w:rsid w:val="004836B5"/>
    <w:rsid w:val="00484C79"/>
    <w:rsid w:val="004853DC"/>
    <w:rsid w:val="0048584B"/>
    <w:rsid w:val="0049073E"/>
    <w:rsid w:val="00495A5C"/>
    <w:rsid w:val="0049692F"/>
    <w:rsid w:val="004A17F5"/>
    <w:rsid w:val="004A199B"/>
    <w:rsid w:val="004A2AB7"/>
    <w:rsid w:val="004A36C3"/>
    <w:rsid w:val="004A3B3F"/>
    <w:rsid w:val="004A3C76"/>
    <w:rsid w:val="004A67E1"/>
    <w:rsid w:val="004A742D"/>
    <w:rsid w:val="004B04AF"/>
    <w:rsid w:val="004B1938"/>
    <w:rsid w:val="004B1E92"/>
    <w:rsid w:val="004B414B"/>
    <w:rsid w:val="004B4299"/>
    <w:rsid w:val="004B5212"/>
    <w:rsid w:val="004B5AB0"/>
    <w:rsid w:val="004C0327"/>
    <w:rsid w:val="004C08C2"/>
    <w:rsid w:val="004C2345"/>
    <w:rsid w:val="004C30D1"/>
    <w:rsid w:val="004C4B78"/>
    <w:rsid w:val="004C4EF4"/>
    <w:rsid w:val="004C6459"/>
    <w:rsid w:val="004C7A3B"/>
    <w:rsid w:val="004D25EF"/>
    <w:rsid w:val="004D3979"/>
    <w:rsid w:val="004D4D95"/>
    <w:rsid w:val="004D7622"/>
    <w:rsid w:val="004E2EC5"/>
    <w:rsid w:val="004E39AC"/>
    <w:rsid w:val="004E4C8C"/>
    <w:rsid w:val="004F4834"/>
    <w:rsid w:val="00500E69"/>
    <w:rsid w:val="00504B3E"/>
    <w:rsid w:val="005051E2"/>
    <w:rsid w:val="005136D5"/>
    <w:rsid w:val="0051497E"/>
    <w:rsid w:val="00516C7E"/>
    <w:rsid w:val="00517DFA"/>
    <w:rsid w:val="005200DE"/>
    <w:rsid w:val="00520739"/>
    <w:rsid w:val="00521FE2"/>
    <w:rsid w:val="00522E59"/>
    <w:rsid w:val="00523C05"/>
    <w:rsid w:val="00524281"/>
    <w:rsid w:val="00525128"/>
    <w:rsid w:val="00530B74"/>
    <w:rsid w:val="005325A3"/>
    <w:rsid w:val="00536281"/>
    <w:rsid w:val="00540729"/>
    <w:rsid w:val="00541448"/>
    <w:rsid w:val="00541F03"/>
    <w:rsid w:val="00542440"/>
    <w:rsid w:val="00542DFB"/>
    <w:rsid w:val="00544E38"/>
    <w:rsid w:val="0054687F"/>
    <w:rsid w:val="00546DA5"/>
    <w:rsid w:val="005476D9"/>
    <w:rsid w:val="00550012"/>
    <w:rsid w:val="0055014E"/>
    <w:rsid w:val="005551AF"/>
    <w:rsid w:val="00556AB2"/>
    <w:rsid w:val="005571AD"/>
    <w:rsid w:val="00560D70"/>
    <w:rsid w:val="00563036"/>
    <w:rsid w:val="00564C2B"/>
    <w:rsid w:val="00565940"/>
    <w:rsid w:val="00566936"/>
    <w:rsid w:val="00567A6C"/>
    <w:rsid w:val="005733ED"/>
    <w:rsid w:val="005748DC"/>
    <w:rsid w:val="0057505D"/>
    <w:rsid w:val="00575AA6"/>
    <w:rsid w:val="00575BEC"/>
    <w:rsid w:val="00576072"/>
    <w:rsid w:val="00582F61"/>
    <w:rsid w:val="00583C77"/>
    <w:rsid w:val="005849C2"/>
    <w:rsid w:val="00584F29"/>
    <w:rsid w:val="00585F72"/>
    <w:rsid w:val="00587224"/>
    <w:rsid w:val="00590DB2"/>
    <w:rsid w:val="00592B29"/>
    <w:rsid w:val="005A03A5"/>
    <w:rsid w:val="005A37CD"/>
    <w:rsid w:val="005A41F1"/>
    <w:rsid w:val="005A5A3F"/>
    <w:rsid w:val="005B025A"/>
    <w:rsid w:val="005B0268"/>
    <w:rsid w:val="005B0981"/>
    <w:rsid w:val="005B1B27"/>
    <w:rsid w:val="005B45F1"/>
    <w:rsid w:val="005C1CBE"/>
    <w:rsid w:val="005C2968"/>
    <w:rsid w:val="005C40EF"/>
    <w:rsid w:val="005C614F"/>
    <w:rsid w:val="005C78F2"/>
    <w:rsid w:val="005D24B1"/>
    <w:rsid w:val="005D7356"/>
    <w:rsid w:val="005E02E8"/>
    <w:rsid w:val="005E45E5"/>
    <w:rsid w:val="005E7D4B"/>
    <w:rsid w:val="005F078F"/>
    <w:rsid w:val="005F1B2E"/>
    <w:rsid w:val="005F378F"/>
    <w:rsid w:val="005F4E69"/>
    <w:rsid w:val="005F5AA5"/>
    <w:rsid w:val="005F5CE3"/>
    <w:rsid w:val="005F5F7F"/>
    <w:rsid w:val="005F6EC7"/>
    <w:rsid w:val="005F71C5"/>
    <w:rsid w:val="006000BA"/>
    <w:rsid w:val="00601C5B"/>
    <w:rsid w:val="00601C68"/>
    <w:rsid w:val="00602EB9"/>
    <w:rsid w:val="00605DCC"/>
    <w:rsid w:val="00606E7A"/>
    <w:rsid w:val="00607BCB"/>
    <w:rsid w:val="00607D81"/>
    <w:rsid w:val="00611885"/>
    <w:rsid w:val="0061454E"/>
    <w:rsid w:val="0061501D"/>
    <w:rsid w:val="006174E2"/>
    <w:rsid w:val="00617608"/>
    <w:rsid w:val="00620B99"/>
    <w:rsid w:val="006215D2"/>
    <w:rsid w:val="00621657"/>
    <w:rsid w:val="006218E2"/>
    <w:rsid w:val="00622F59"/>
    <w:rsid w:val="0062677D"/>
    <w:rsid w:val="00627971"/>
    <w:rsid w:val="00632ABF"/>
    <w:rsid w:val="006422C3"/>
    <w:rsid w:val="0064284D"/>
    <w:rsid w:val="00647E95"/>
    <w:rsid w:val="006502F3"/>
    <w:rsid w:val="006523DC"/>
    <w:rsid w:val="006534EF"/>
    <w:rsid w:val="0065765C"/>
    <w:rsid w:val="00657C79"/>
    <w:rsid w:val="00661959"/>
    <w:rsid w:val="00662D48"/>
    <w:rsid w:val="00663A18"/>
    <w:rsid w:val="00664DCD"/>
    <w:rsid w:val="006670DE"/>
    <w:rsid w:val="00667A66"/>
    <w:rsid w:val="00671AC4"/>
    <w:rsid w:val="00671C83"/>
    <w:rsid w:val="006748A6"/>
    <w:rsid w:val="00675879"/>
    <w:rsid w:val="00680B1F"/>
    <w:rsid w:val="006835E3"/>
    <w:rsid w:val="00683614"/>
    <w:rsid w:val="006836ED"/>
    <w:rsid w:val="0068528F"/>
    <w:rsid w:val="00685761"/>
    <w:rsid w:val="006862FA"/>
    <w:rsid w:val="0068638B"/>
    <w:rsid w:val="006869E1"/>
    <w:rsid w:val="00687AF5"/>
    <w:rsid w:val="00690478"/>
    <w:rsid w:val="00690D4B"/>
    <w:rsid w:val="00690F2F"/>
    <w:rsid w:val="00691246"/>
    <w:rsid w:val="00693593"/>
    <w:rsid w:val="00694EFF"/>
    <w:rsid w:val="006A35E6"/>
    <w:rsid w:val="006A5383"/>
    <w:rsid w:val="006A5DFF"/>
    <w:rsid w:val="006B2350"/>
    <w:rsid w:val="006B30F4"/>
    <w:rsid w:val="006B6E72"/>
    <w:rsid w:val="006B7EC4"/>
    <w:rsid w:val="006C13A4"/>
    <w:rsid w:val="006C188D"/>
    <w:rsid w:val="006C43BA"/>
    <w:rsid w:val="006C475E"/>
    <w:rsid w:val="006C51DD"/>
    <w:rsid w:val="006C581C"/>
    <w:rsid w:val="006C7702"/>
    <w:rsid w:val="006C77A1"/>
    <w:rsid w:val="006C7951"/>
    <w:rsid w:val="006D3C77"/>
    <w:rsid w:val="006D4DCD"/>
    <w:rsid w:val="006E0BCA"/>
    <w:rsid w:val="006E1D87"/>
    <w:rsid w:val="006E26F8"/>
    <w:rsid w:val="006E29C6"/>
    <w:rsid w:val="006E3F35"/>
    <w:rsid w:val="006E50E4"/>
    <w:rsid w:val="006E5EC4"/>
    <w:rsid w:val="006E6F13"/>
    <w:rsid w:val="006F105A"/>
    <w:rsid w:val="006F1AF4"/>
    <w:rsid w:val="006F4DC8"/>
    <w:rsid w:val="006F739E"/>
    <w:rsid w:val="006F7D45"/>
    <w:rsid w:val="0070584D"/>
    <w:rsid w:val="00707341"/>
    <w:rsid w:val="0071129D"/>
    <w:rsid w:val="00711F57"/>
    <w:rsid w:val="0071305F"/>
    <w:rsid w:val="00714694"/>
    <w:rsid w:val="007167FB"/>
    <w:rsid w:val="00716C61"/>
    <w:rsid w:val="00716D60"/>
    <w:rsid w:val="0071734E"/>
    <w:rsid w:val="00720972"/>
    <w:rsid w:val="00722413"/>
    <w:rsid w:val="00722933"/>
    <w:rsid w:val="00723E92"/>
    <w:rsid w:val="0072484F"/>
    <w:rsid w:val="0072574C"/>
    <w:rsid w:val="00726185"/>
    <w:rsid w:val="007266CE"/>
    <w:rsid w:val="00730CC2"/>
    <w:rsid w:val="00730FCF"/>
    <w:rsid w:val="00733B22"/>
    <w:rsid w:val="00735D1D"/>
    <w:rsid w:val="00735D1E"/>
    <w:rsid w:val="007378C2"/>
    <w:rsid w:val="00737C9B"/>
    <w:rsid w:val="0074068C"/>
    <w:rsid w:val="00740FEC"/>
    <w:rsid w:val="00741F07"/>
    <w:rsid w:val="00746155"/>
    <w:rsid w:val="00746F30"/>
    <w:rsid w:val="00750EE9"/>
    <w:rsid w:val="007527AC"/>
    <w:rsid w:val="00752BC8"/>
    <w:rsid w:val="00752C08"/>
    <w:rsid w:val="00752D91"/>
    <w:rsid w:val="0075340A"/>
    <w:rsid w:val="0075458B"/>
    <w:rsid w:val="00754985"/>
    <w:rsid w:val="00754BD9"/>
    <w:rsid w:val="00754E40"/>
    <w:rsid w:val="00755ECA"/>
    <w:rsid w:val="007568DE"/>
    <w:rsid w:val="00757CEA"/>
    <w:rsid w:val="00761189"/>
    <w:rsid w:val="00762683"/>
    <w:rsid w:val="00765B97"/>
    <w:rsid w:val="00766FA0"/>
    <w:rsid w:val="0077346C"/>
    <w:rsid w:val="00777BAD"/>
    <w:rsid w:val="0078489E"/>
    <w:rsid w:val="00784A23"/>
    <w:rsid w:val="00784BBB"/>
    <w:rsid w:val="00786722"/>
    <w:rsid w:val="00790545"/>
    <w:rsid w:val="007913ED"/>
    <w:rsid w:val="0079417A"/>
    <w:rsid w:val="00795973"/>
    <w:rsid w:val="007959B9"/>
    <w:rsid w:val="007963F2"/>
    <w:rsid w:val="007A04A9"/>
    <w:rsid w:val="007A20CC"/>
    <w:rsid w:val="007A2245"/>
    <w:rsid w:val="007A4211"/>
    <w:rsid w:val="007A4AB3"/>
    <w:rsid w:val="007A61D5"/>
    <w:rsid w:val="007B165D"/>
    <w:rsid w:val="007B1A26"/>
    <w:rsid w:val="007B1FA2"/>
    <w:rsid w:val="007B388F"/>
    <w:rsid w:val="007B4DC2"/>
    <w:rsid w:val="007B620D"/>
    <w:rsid w:val="007B658E"/>
    <w:rsid w:val="007C0D17"/>
    <w:rsid w:val="007C14F5"/>
    <w:rsid w:val="007C2788"/>
    <w:rsid w:val="007C27CE"/>
    <w:rsid w:val="007C7164"/>
    <w:rsid w:val="007C7ED1"/>
    <w:rsid w:val="007D20F9"/>
    <w:rsid w:val="007D213A"/>
    <w:rsid w:val="007D320A"/>
    <w:rsid w:val="007D3850"/>
    <w:rsid w:val="007D58E1"/>
    <w:rsid w:val="007E1415"/>
    <w:rsid w:val="007E381C"/>
    <w:rsid w:val="007E5ACF"/>
    <w:rsid w:val="007E771E"/>
    <w:rsid w:val="007E7C2B"/>
    <w:rsid w:val="007E7E19"/>
    <w:rsid w:val="007F23DD"/>
    <w:rsid w:val="007F62F9"/>
    <w:rsid w:val="007F7CEA"/>
    <w:rsid w:val="008013F0"/>
    <w:rsid w:val="008031A1"/>
    <w:rsid w:val="00807CB5"/>
    <w:rsid w:val="00811226"/>
    <w:rsid w:val="00813808"/>
    <w:rsid w:val="00814799"/>
    <w:rsid w:val="008214B2"/>
    <w:rsid w:val="00825CF8"/>
    <w:rsid w:val="0082683F"/>
    <w:rsid w:val="00827EFA"/>
    <w:rsid w:val="00831756"/>
    <w:rsid w:val="008317EE"/>
    <w:rsid w:val="00831A60"/>
    <w:rsid w:val="00832285"/>
    <w:rsid w:val="0083252A"/>
    <w:rsid w:val="00834B65"/>
    <w:rsid w:val="008352BD"/>
    <w:rsid w:val="00835940"/>
    <w:rsid w:val="00835DEC"/>
    <w:rsid w:val="008403D5"/>
    <w:rsid w:val="008409A2"/>
    <w:rsid w:val="00840A88"/>
    <w:rsid w:val="00840AD4"/>
    <w:rsid w:val="008416A4"/>
    <w:rsid w:val="008418B0"/>
    <w:rsid w:val="00843247"/>
    <w:rsid w:val="00843EE0"/>
    <w:rsid w:val="00845726"/>
    <w:rsid w:val="00846B56"/>
    <w:rsid w:val="00853AED"/>
    <w:rsid w:val="00854513"/>
    <w:rsid w:val="00860023"/>
    <w:rsid w:val="00860FDD"/>
    <w:rsid w:val="00863E7B"/>
    <w:rsid w:val="00864650"/>
    <w:rsid w:val="00872707"/>
    <w:rsid w:val="00875BF6"/>
    <w:rsid w:val="00876D9B"/>
    <w:rsid w:val="00877BDC"/>
    <w:rsid w:val="008800A5"/>
    <w:rsid w:val="00881B74"/>
    <w:rsid w:val="008822F9"/>
    <w:rsid w:val="00883EC5"/>
    <w:rsid w:val="0088409B"/>
    <w:rsid w:val="008849C2"/>
    <w:rsid w:val="00884CCE"/>
    <w:rsid w:val="00886C6E"/>
    <w:rsid w:val="008902A3"/>
    <w:rsid w:val="0089572C"/>
    <w:rsid w:val="008973DF"/>
    <w:rsid w:val="008A5FB6"/>
    <w:rsid w:val="008A604E"/>
    <w:rsid w:val="008A7878"/>
    <w:rsid w:val="008B29D5"/>
    <w:rsid w:val="008B3E31"/>
    <w:rsid w:val="008B7CF0"/>
    <w:rsid w:val="008C18C6"/>
    <w:rsid w:val="008C361F"/>
    <w:rsid w:val="008C4AD1"/>
    <w:rsid w:val="008C4BEE"/>
    <w:rsid w:val="008C4D0F"/>
    <w:rsid w:val="008D052E"/>
    <w:rsid w:val="008D19FD"/>
    <w:rsid w:val="008D2298"/>
    <w:rsid w:val="008D2700"/>
    <w:rsid w:val="008D2B81"/>
    <w:rsid w:val="008D46BD"/>
    <w:rsid w:val="008D7B27"/>
    <w:rsid w:val="008E71EF"/>
    <w:rsid w:val="008F0B4D"/>
    <w:rsid w:val="008F11D6"/>
    <w:rsid w:val="008F1503"/>
    <w:rsid w:val="008F312D"/>
    <w:rsid w:val="008F3C27"/>
    <w:rsid w:val="008F67FF"/>
    <w:rsid w:val="00905DCA"/>
    <w:rsid w:val="00905DF0"/>
    <w:rsid w:val="00906A48"/>
    <w:rsid w:val="009108FB"/>
    <w:rsid w:val="00914364"/>
    <w:rsid w:val="00914F6C"/>
    <w:rsid w:val="00914FBD"/>
    <w:rsid w:val="00917509"/>
    <w:rsid w:val="00920973"/>
    <w:rsid w:val="009230DF"/>
    <w:rsid w:val="00924E95"/>
    <w:rsid w:val="00926A0D"/>
    <w:rsid w:val="00927FC9"/>
    <w:rsid w:val="009309B3"/>
    <w:rsid w:val="0093264E"/>
    <w:rsid w:val="00932DB7"/>
    <w:rsid w:val="00936D77"/>
    <w:rsid w:val="009370F4"/>
    <w:rsid w:val="0094015C"/>
    <w:rsid w:val="00941D60"/>
    <w:rsid w:val="009420D0"/>
    <w:rsid w:val="0094374E"/>
    <w:rsid w:val="00947463"/>
    <w:rsid w:val="00950218"/>
    <w:rsid w:val="0095059C"/>
    <w:rsid w:val="009515C1"/>
    <w:rsid w:val="009528A3"/>
    <w:rsid w:val="009646C3"/>
    <w:rsid w:val="00964ACF"/>
    <w:rsid w:val="0097090C"/>
    <w:rsid w:val="00971C8D"/>
    <w:rsid w:val="0097203C"/>
    <w:rsid w:val="00973104"/>
    <w:rsid w:val="009803A8"/>
    <w:rsid w:val="009812B2"/>
    <w:rsid w:val="00981EA5"/>
    <w:rsid w:val="00983848"/>
    <w:rsid w:val="009838B3"/>
    <w:rsid w:val="00983DC2"/>
    <w:rsid w:val="00985600"/>
    <w:rsid w:val="00991D4A"/>
    <w:rsid w:val="009931D7"/>
    <w:rsid w:val="009931E7"/>
    <w:rsid w:val="009940BF"/>
    <w:rsid w:val="00995F48"/>
    <w:rsid w:val="00997B60"/>
    <w:rsid w:val="009A05ED"/>
    <w:rsid w:val="009A3AE3"/>
    <w:rsid w:val="009A4400"/>
    <w:rsid w:val="009A60E6"/>
    <w:rsid w:val="009A6E90"/>
    <w:rsid w:val="009B15C7"/>
    <w:rsid w:val="009B1885"/>
    <w:rsid w:val="009B2066"/>
    <w:rsid w:val="009C0F53"/>
    <w:rsid w:val="009C13C1"/>
    <w:rsid w:val="009C37AA"/>
    <w:rsid w:val="009C423B"/>
    <w:rsid w:val="009C4C41"/>
    <w:rsid w:val="009C7CD5"/>
    <w:rsid w:val="009D109A"/>
    <w:rsid w:val="009D1240"/>
    <w:rsid w:val="009D2101"/>
    <w:rsid w:val="009E3C5A"/>
    <w:rsid w:val="009E4B2D"/>
    <w:rsid w:val="009F1F1C"/>
    <w:rsid w:val="009F60DA"/>
    <w:rsid w:val="00A00415"/>
    <w:rsid w:val="00A01DC6"/>
    <w:rsid w:val="00A025FF"/>
    <w:rsid w:val="00A028AC"/>
    <w:rsid w:val="00A03619"/>
    <w:rsid w:val="00A03A47"/>
    <w:rsid w:val="00A03D02"/>
    <w:rsid w:val="00A12F24"/>
    <w:rsid w:val="00A13E1A"/>
    <w:rsid w:val="00A147A2"/>
    <w:rsid w:val="00A16CDD"/>
    <w:rsid w:val="00A178D4"/>
    <w:rsid w:val="00A215D0"/>
    <w:rsid w:val="00A21F53"/>
    <w:rsid w:val="00A22256"/>
    <w:rsid w:val="00A266D2"/>
    <w:rsid w:val="00A275E3"/>
    <w:rsid w:val="00A27A88"/>
    <w:rsid w:val="00A31E10"/>
    <w:rsid w:val="00A3228E"/>
    <w:rsid w:val="00A32496"/>
    <w:rsid w:val="00A33322"/>
    <w:rsid w:val="00A3599A"/>
    <w:rsid w:val="00A36A3C"/>
    <w:rsid w:val="00A46995"/>
    <w:rsid w:val="00A46E9A"/>
    <w:rsid w:val="00A50ECA"/>
    <w:rsid w:val="00A5137E"/>
    <w:rsid w:val="00A527D8"/>
    <w:rsid w:val="00A56C04"/>
    <w:rsid w:val="00A57FC4"/>
    <w:rsid w:val="00A60901"/>
    <w:rsid w:val="00A60FBF"/>
    <w:rsid w:val="00A62383"/>
    <w:rsid w:val="00A623A8"/>
    <w:rsid w:val="00A6473B"/>
    <w:rsid w:val="00A64FE6"/>
    <w:rsid w:val="00A667DC"/>
    <w:rsid w:val="00A66951"/>
    <w:rsid w:val="00A70029"/>
    <w:rsid w:val="00A71492"/>
    <w:rsid w:val="00A723D9"/>
    <w:rsid w:val="00A72813"/>
    <w:rsid w:val="00A7528B"/>
    <w:rsid w:val="00A7572A"/>
    <w:rsid w:val="00A764CA"/>
    <w:rsid w:val="00A76F7A"/>
    <w:rsid w:val="00A77E2B"/>
    <w:rsid w:val="00A9003E"/>
    <w:rsid w:val="00A92665"/>
    <w:rsid w:val="00A93C75"/>
    <w:rsid w:val="00AA04FD"/>
    <w:rsid w:val="00AA118B"/>
    <w:rsid w:val="00AA2369"/>
    <w:rsid w:val="00AA339D"/>
    <w:rsid w:val="00AA36EC"/>
    <w:rsid w:val="00AA5CCB"/>
    <w:rsid w:val="00AA66E1"/>
    <w:rsid w:val="00AA6ABC"/>
    <w:rsid w:val="00AB1354"/>
    <w:rsid w:val="00AB6DD9"/>
    <w:rsid w:val="00AB7F17"/>
    <w:rsid w:val="00AC28E0"/>
    <w:rsid w:val="00AC29F1"/>
    <w:rsid w:val="00AC5333"/>
    <w:rsid w:val="00AC555A"/>
    <w:rsid w:val="00AC5DD1"/>
    <w:rsid w:val="00AC7C31"/>
    <w:rsid w:val="00AC7D21"/>
    <w:rsid w:val="00AD297D"/>
    <w:rsid w:val="00AD3585"/>
    <w:rsid w:val="00AD4023"/>
    <w:rsid w:val="00AD7EBF"/>
    <w:rsid w:val="00AE020A"/>
    <w:rsid w:val="00AE502B"/>
    <w:rsid w:val="00AE513B"/>
    <w:rsid w:val="00AF137E"/>
    <w:rsid w:val="00AF198D"/>
    <w:rsid w:val="00AF23AE"/>
    <w:rsid w:val="00AF500D"/>
    <w:rsid w:val="00AF65E6"/>
    <w:rsid w:val="00AF73F5"/>
    <w:rsid w:val="00AF7EE7"/>
    <w:rsid w:val="00B0001E"/>
    <w:rsid w:val="00B02887"/>
    <w:rsid w:val="00B02908"/>
    <w:rsid w:val="00B02B7E"/>
    <w:rsid w:val="00B0362D"/>
    <w:rsid w:val="00B03B15"/>
    <w:rsid w:val="00B061F6"/>
    <w:rsid w:val="00B119AE"/>
    <w:rsid w:val="00B1520F"/>
    <w:rsid w:val="00B20A00"/>
    <w:rsid w:val="00B20B8E"/>
    <w:rsid w:val="00B21154"/>
    <w:rsid w:val="00B23252"/>
    <w:rsid w:val="00B24688"/>
    <w:rsid w:val="00B26D32"/>
    <w:rsid w:val="00B26DEA"/>
    <w:rsid w:val="00B302CD"/>
    <w:rsid w:val="00B31BBC"/>
    <w:rsid w:val="00B35DAE"/>
    <w:rsid w:val="00B365F5"/>
    <w:rsid w:val="00B37136"/>
    <w:rsid w:val="00B40069"/>
    <w:rsid w:val="00B4110F"/>
    <w:rsid w:val="00B439C4"/>
    <w:rsid w:val="00B456D6"/>
    <w:rsid w:val="00B4651D"/>
    <w:rsid w:val="00B52023"/>
    <w:rsid w:val="00B522B9"/>
    <w:rsid w:val="00B52E35"/>
    <w:rsid w:val="00B5403F"/>
    <w:rsid w:val="00B56D9B"/>
    <w:rsid w:val="00B57F6A"/>
    <w:rsid w:val="00B702AF"/>
    <w:rsid w:val="00B712E1"/>
    <w:rsid w:val="00B71EBF"/>
    <w:rsid w:val="00B75965"/>
    <w:rsid w:val="00B75AFA"/>
    <w:rsid w:val="00B77621"/>
    <w:rsid w:val="00B77623"/>
    <w:rsid w:val="00B81E42"/>
    <w:rsid w:val="00B84A75"/>
    <w:rsid w:val="00B85966"/>
    <w:rsid w:val="00B865F9"/>
    <w:rsid w:val="00B87910"/>
    <w:rsid w:val="00B93822"/>
    <w:rsid w:val="00B94368"/>
    <w:rsid w:val="00B9453B"/>
    <w:rsid w:val="00B9530F"/>
    <w:rsid w:val="00B95A0C"/>
    <w:rsid w:val="00B97A10"/>
    <w:rsid w:val="00BA2A0E"/>
    <w:rsid w:val="00BA432A"/>
    <w:rsid w:val="00BA4F13"/>
    <w:rsid w:val="00BA5229"/>
    <w:rsid w:val="00BA6675"/>
    <w:rsid w:val="00BB0745"/>
    <w:rsid w:val="00BB08D7"/>
    <w:rsid w:val="00BB15BE"/>
    <w:rsid w:val="00BB1BD5"/>
    <w:rsid w:val="00BB630A"/>
    <w:rsid w:val="00BB7AD1"/>
    <w:rsid w:val="00BC00EF"/>
    <w:rsid w:val="00BC2A6D"/>
    <w:rsid w:val="00BD331A"/>
    <w:rsid w:val="00BD3ECF"/>
    <w:rsid w:val="00BD5417"/>
    <w:rsid w:val="00BD79A7"/>
    <w:rsid w:val="00BE0B69"/>
    <w:rsid w:val="00BE25A8"/>
    <w:rsid w:val="00BE2BCE"/>
    <w:rsid w:val="00BE2BF8"/>
    <w:rsid w:val="00BE3F83"/>
    <w:rsid w:val="00BE68E3"/>
    <w:rsid w:val="00BF246B"/>
    <w:rsid w:val="00BF2B52"/>
    <w:rsid w:val="00BF3EF7"/>
    <w:rsid w:val="00BF49C6"/>
    <w:rsid w:val="00BF77E3"/>
    <w:rsid w:val="00BF7C0F"/>
    <w:rsid w:val="00C001E6"/>
    <w:rsid w:val="00C01305"/>
    <w:rsid w:val="00C013E4"/>
    <w:rsid w:val="00C0324D"/>
    <w:rsid w:val="00C03BEC"/>
    <w:rsid w:val="00C0411C"/>
    <w:rsid w:val="00C05BC7"/>
    <w:rsid w:val="00C10E39"/>
    <w:rsid w:val="00C11105"/>
    <w:rsid w:val="00C122AB"/>
    <w:rsid w:val="00C12C2F"/>
    <w:rsid w:val="00C142CE"/>
    <w:rsid w:val="00C160F7"/>
    <w:rsid w:val="00C16A9A"/>
    <w:rsid w:val="00C17E57"/>
    <w:rsid w:val="00C17FDC"/>
    <w:rsid w:val="00C21007"/>
    <w:rsid w:val="00C21328"/>
    <w:rsid w:val="00C219B7"/>
    <w:rsid w:val="00C25034"/>
    <w:rsid w:val="00C26B32"/>
    <w:rsid w:val="00C27BB2"/>
    <w:rsid w:val="00C31A76"/>
    <w:rsid w:val="00C3314E"/>
    <w:rsid w:val="00C35E89"/>
    <w:rsid w:val="00C36B00"/>
    <w:rsid w:val="00C4441E"/>
    <w:rsid w:val="00C527B8"/>
    <w:rsid w:val="00C635B1"/>
    <w:rsid w:val="00C6523F"/>
    <w:rsid w:val="00C65D4C"/>
    <w:rsid w:val="00C7037C"/>
    <w:rsid w:val="00C72532"/>
    <w:rsid w:val="00C73658"/>
    <w:rsid w:val="00C7452F"/>
    <w:rsid w:val="00C76EBE"/>
    <w:rsid w:val="00C76FAC"/>
    <w:rsid w:val="00C76FD7"/>
    <w:rsid w:val="00C7789B"/>
    <w:rsid w:val="00C80599"/>
    <w:rsid w:val="00C80687"/>
    <w:rsid w:val="00C83ED4"/>
    <w:rsid w:val="00C85346"/>
    <w:rsid w:val="00C856B0"/>
    <w:rsid w:val="00C8748A"/>
    <w:rsid w:val="00C87C14"/>
    <w:rsid w:val="00C87FC7"/>
    <w:rsid w:val="00C90070"/>
    <w:rsid w:val="00C92567"/>
    <w:rsid w:val="00C92969"/>
    <w:rsid w:val="00C93C1F"/>
    <w:rsid w:val="00C94DB3"/>
    <w:rsid w:val="00C97B65"/>
    <w:rsid w:val="00CA08A7"/>
    <w:rsid w:val="00CA1376"/>
    <w:rsid w:val="00CA7C74"/>
    <w:rsid w:val="00CB0322"/>
    <w:rsid w:val="00CB0E65"/>
    <w:rsid w:val="00CB1934"/>
    <w:rsid w:val="00CB3F5E"/>
    <w:rsid w:val="00CB77AE"/>
    <w:rsid w:val="00CC011E"/>
    <w:rsid w:val="00CC104A"/>
    <w:rsid w:val="00CC339A"/>
    <w:rsid w:val="00CC695F"/>
    <w:rsid w:val="00CC6B91"/>
    <w:rsid w:val="00CD0145"/>
    <w:rsid w:val="00CD1152"/>
    <w:rsid w:val="00CD21D9"/>
    <w:rsid w:val="00CD2E08"/>
    <w:rsid w:val="00CD3B04"/>
    <w:rsid w:val="00CD4A36"/>
    <w:rsid w:val="00CD5C81"/>
    <w:rsid w:val="00CE064D"/>
    <w:rsid w:val="00CE0F1A"/>
    <w:rsid w:val="00CE144E"/>
    <w:rsid w:val="00CE54A3"/>
    <w:rsid w:val="00CE6B80"/>
    <w:rsid w:val="00CE7942"/>
    <w:rsid w:val="00CE796A"/>
    <w:rsid w:val="00CF002F"/>
    <w:rsid w:val="00CF136F"/>
    <w:rsid w:val="00CF2037"/>
    <w:rsid w:val="00CF2B85"/>
    <w:rsid w:val="00CF3007"/>
    <w:rsid w:val="00CF3559"/>
    <w:rsid w:val="00CF3D3E"/>
    <w:rsid w:val="00CF4F45"/>
    <w:rsid w:val="00CF50CD"/>
    <w:rsid w:val="00CF56AB"/>
    <w:rsid w:val="00CF6639"/>
    <w:rsid w:val="00D02AFB"/>
    <w:rsid w:val="00D04F92"/>
    <w:rsid w:val="00D11D4F"/>
    <w:rsid w:val="00D120DF"/>
    <w:rsid w:val="00D12764"/>
    <w:rsid w:val="00D20389"/>
    <w:rsid w:val="00D2244C"/>
    <w:rsid w:val="00D22C22"/>
    <w:rsid w:val="00D23689"/>
    <w:rsid w:val="00D23AB5"/>
    <w:rsid w:val="00D23ABB"/>
    <w:rsid w:val="00D23F3F"/>
    <w:rsid w:val="00D2578E"/>
    <w:rsid w:val="00D3108D"/>
    <w:rsid w:val="00D31B75"/>
    <w:rsid w:val="00D31E20"/>
    <w:rsid w:val="00D33054"/>
    <w:rsid w:val="00D33B0B"/>
    <w:rsid w:val="00D35683"/>
    <w:rsid w:val="00D362E9"/>
    <w:rsid w:val="00D4417D"/>
    <w:rsid w:val="00D4482E"/>
    <w:rsid w:val="00D468D8"/>
    <w:rsid w:val="00D5035C"/>
    <w:rsid w:val="00D50A23"/>
    <w:rsid w:val="00D520AB"/>
    <w:rsid w:val="00D6495D"/>
    <w:rsid w:val="00D64AFE"/>
    <w:rsid w:val="00D64F27"/>
    <w:rsid w:val="00D7074C"/>
    <w:rsid w:val="00D7097D"/>
    <w:rsid w:val="00D730FE"/>
    <w:rsid w:val="00D76179"/>
    <w:rsid w:val="00D77D55"/>
    <w:rsid w:val="00D90A39"/>
    <w:rsid w:val="00D92816"/>
    <w:rsid w:val="00D92859"/>
    <w:rsid w:val="00D930AF"/>
    <w:rsid w:val="00D93521"/>
    <w:rsid w:val="00D93C27"/>
    <w:rsid w:val="00D94240"/>
    <w:rsid w:val="00D95EFD"/>
    <w:rsid w:val="00DA1918"/>
    <w:rsid w:val="00DA5908"/>
    <w:rsid w:val="00DA692B"/>
    <w:rsid w:val="00DB6977"/>
    <w:rsid w:val="00DC423A"/>
    <w:rsid w:val="00DC43E9"/>
    <w:rsid w:val="00DC5D33"/>
    <w:rsid w:val="00DC6E70"/>
    <w:rsid w:val="00DD0A65"/>
    <w:rsid w:val="00DD173F"/>
    <w:rsid w:val="00DD2761"/>
    <w:rsid w:val="00DD2BA1"/>
    <w:rsid w:val="00DD4A4C"/>
    <w:rsid w:val="00DD7335"/>
    <w:rsid w:val="00DE3E91"/>
    <w:rsid w:val="00DE4965"/>
    <w:rsid w:val="00DF1C10"/>
    <w:rsid w:val="00DF6A95"/>
    <w:rsid w:val="00DF72CB"/>
    <w:rsid w:val="00DF7388"/>
    <w:rsid w:val="00E00053"/>
    <w:rsid w:val="00E006E4"/>
    <w:rsid w:val="00E0160C"/>
    <w:rsid w:val="00E03A20"/>
    <w:rsid w:val="00E042C5"/>
    <w:rsid w:val="00E055F4"/>
    <w:rsid w:val="00E05BF4"/>
    <w:rsid w:val="00E12A35"/>
    <w:rsid w:val="00E16B35"/>
    <w:rsid w:val="00E21424"/>
    <w:rsid w:val="00E21FCB"/>
    <w:rsid w:val="00E22F67"/>
    <w:rsid w:val="00E23E66"/>
    <w:rsid w:val="00E30724"/>
    <w:rsid w:val="00E31295"/>
    <w:rsid w:val="00E314EF"/>
    <w:rsid w:val="00E340E7"/>
    <w:rsid w:val="00E34ADC"/>
    <w:rsid w:val="00E3586F"/>
    <w:rsid w:val="00E37CBB"/>
    <w:rsid w:val="00E41FE6"/>
    <w:rsid w:val="00E42CA1"/>
    <w:rsid w:val="00E449C1"/>
    <w:rsid w:val="00E463EC"/>
    <w:rsid w:val="00E5031D"/>
    <w:rsid w:val="00E51E6B"/>
    <w:rsid w:val="00E52166"/>
    <w:rsid w:val="00E56018"/>
    <w:rsid w:val="00E618A2"/>
    <w:rsid w:val="00E62A1D"/>
    <w:rsid w:val="00E63214"/>
    <w:rsid w:val="00E63722"/>
    <w:rsid w:val="00E64CE2"/>
    <w:rsid w:val="00E66D1B"/>
    <w:rsid w:val="00E66F5F"/>
    <w:rsid w:val="00E671F2"/>
    <w:rsid w:val="00E672BB"/>
    <w:rsid w:val="00E6767F"/>
    <w:rsid w:val="00E70287"/>
    <w:rsid w:val="00E7056D"/>
    <w:rsid w:val="00E73251"/>
    <w:rsid w:val="00E77E59"/>
    <w:rsid w:val="00E80104"/>
    <w:rsid w:val="00E8204D"/>
    <w:rsid w:val="00E82D87"/>
    <w:rsid w:val="00E834A1"/>
    <w:rsid w:val="00E84E4B"/>
    <w:rsid w:val="00E85029"/>
    <w:rsid w:val="00E854CA"/>
    <w:rsid w:val="00E86540"/>
    <w:rsid w:val="00E877F6"/>
    <w:rsid w:val="00E92E27"/>
    <w:rsid w:val="00E9614D"/>
    <w:rsid w:val="00EA0638"/>
    <w:rsid w:val="00EA769D"/>
    <w:rsid w:val="00EA79BC"/>
    <w:rsid w:val="00EA7BF0"/>
    <w:rsid w:val="00EB5D9D"/>
    <w:rsid w:val="00EC3756"/>
    <w:rsid w:val="00EC6FCB"/>
    <w:rsid w:val="00EC7505"/>
    <w:rsid w:val="00EC7A65"/>
    <w:rsid w:val="00ED28E1"/>
    <w:rsid w:val="00ED2D37"/>
    <w:rsid w:val="00ED36C9"/>
    <w:rsid w:val="00ED5BE1"/>
    <w:rsid w:val="00ED6223"/>
    <w:rsid w:val="00ED6FEF"/>
    <w:rsid w:val="00EE1148"/>
    <w:rsid w:val="00EE315E"/>
    <w:rsid w:val="00EE36A0"/>
    <w:rsid w:val="00EE4A6A"/>
    <w:rsid w:val="00EE615F"/>
    <w:rsid w:val="00EF0F38"/>
    <w:rsid w:val="00EF1A45"/>
    <w:rsid w:val="00EF1ED0"/>
    <w:rsid w:val="00EF2CA6"/>
    <w:rsid w:val="00EF5C26"/>
    <w:rsid w:val="00EF6494"/>
    <w:rsid w:val="00F007FF"/>
    <w:rsid w:val="00F00F9F"/>
    <w:rsid w:val="00F012F3"/>
    <w:rsid w:val="00F01D18"/>
    <w:rsid w:val="00F11104"/>
    <w:rsid w:val="00F115EC"/>
    <w:rsid w:val="00F13E90"/>
    <w:rsid w:val="00F14A6C"/>
    <w:rsid w:val="00F16029"/>
    <w:rsid w:val="00F1608F"/>
    <w:rsid w:val="00F17432"/>
    <w:rsid w:val="00F2139F"/>
    <w:rsid w:val="00F21513"/>
    <w:rsid w:val="00F23607"/>
    <w:rsid w:val="00F239BB"/>
    <w:rsid w:val="00F242AA"/>
    <w:rsid w:val="00F2675C"/>
    <w:rsid w:val="00F30876"/>
    <w:rsid w:val="00F31FFA"/>
    <w:rsid w:val="00F34CA2"/>
    <w:rsid w:val="00F3640D"/>
    <w:rsid w:val="00F37911"/>
    <w:rsid w:val="00F4143B"/>
    <w:rsid w:val="00F429A8"/>
    <w:rsid w:val="00F43FBE"/>
    <w:rsid w:val="00F458D5"/>
    <w:rsid w:val="00F60EDF"/>
    <w:rsid w:val="00F61807"/>
    <w:rsid w:val="00F6294F"/>
    <w:rsid w:val="00F642AC"/>
    <w:rsid w:val="00F6758D"/>
    <w:rsid w:val="00F70122"/>
    <w:rsid w:val="00F71B25"/>
    <w:rsid w:val="00F73896"/>
    <w:rsid w:val="00F768A0"/>
    <w:rsid w:val="00F77996"/>
    <w:rsid w:val="00F77A48"/>
    <w:rsid w:val="00F8164D"/>
    <w:rsid w:val="00F82534"/>
    <w:rsid w:val="00F86D7D"/>
    <w:rsid w:val="00F91FE2"/>
    <w:rsid w:val="00F94086"/>
    <w:rsid w:val="00F95207"/>
    <w:rsid w:val="00F954AB"/>
    <w:rsid w:val="00F9652F"/>
    <w:rsid w:val="00FA1787"/>
    <w:rsid w:val="00FA3362"/>
    <w:rsid w:val="00FA42A7"/>
    <w:rsid w:val="00FA4460"/>
    <w:rsid w:val="00FA59AE"/>
    <w:rsid w:val="00FA7563"/>
    <w:rsid w:val="00FB0155"/>
    <w:rsid w:val="00FB05F8"/>
    <w:rsid w:val="00FB0E8B"/>
    <w:rsid w:val="00FB1C04"/>
    <w:rsid w:val="00FB3A7B"/>
    <w:rsid w:val="00FB4913"/>
    <w:rsid w:val="00FC1C73"/>
    <w:rsid w:val="00FC235B"/>
    <w:rsid w:val="00FC2993"/>
    <w:rsid w:val="00FC555B"/>
    <w:rsid w:val="00FC5C92"/>
    <w:rsid w:val="00FC5DFA"/>
    <w:rsid w:val="00FC7430"/>
    <w:rsid w:val="00FC7B50"/>
    <w:rsid w:val="00FD1482"/>
    <w:rsid w:val="00FD4D92"/>
    <w:rsid w:val="00FD6F81"/>
    <w:rsid w:val="00FD7275"/>
    <w:rsid w:val="00FE2FE1"/>
    <w:rsid w:val="00FE5D98"/>
    <w:rsid w:val="00FF1694"/>
    <w:rsid w:val="00FF189D"/>
    <w:rsid w:val="00FF224C"/>
    <w:rsid w:val="00FF3BF2"/>
    <w:rsid w:val="00FF3C24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B7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7B73"/>
    <w:rPr>
      <w:color w:val="808080"/>
    </w:rPr>
  </w:style>
  <w:style w:type="paragraph" w:styleId="Odstavecseseznamem">
    <w:name w:val="List Paragraph"/>
    <w:basedOn w:val="Normln"/>
    <w:uiPriority w:val="34"/>
    <w:qFormat/>
    <w:rsid w:val="00690D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0E9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2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58CEA-AE9D-4911-9F25-C77FDE2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1399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Pitrý</cp:lastModifiedBy>
  <cp:revision>4</cp:revision>
  <dcterms:created xsi:type="dcterms:W3CDTF">2013-09-04T09:14:00Z</dcterms:created>
  <dcterms:modified xsi:type="dcterms:W3CDTF">2014-08-31T15:38:00Z</dcterms:modified>
</cp:coreProperties>
</file>