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29" w:rsidRDefault="009701EC" w:rsidP="009701EC">
      <w:pPr>
        <w:pStyle w:val="Bezmezer"/>
        <w:jc w:val="center"/>
      </w:pPr>
      <w:r>
        <w:t>PLANIMETRIE</w:t>
      </w:r>
      <w:r w:rsidR="0038190C">
        <w:t xml:space="preserve"> – 1. ročník</w:t>
      </w:r>
    </w:p>
    <w:p w:rsidR="005E60B6" w:rsidRDefault="005E60B6" w:rsidP="006E00D2">
      <w:pPr>
        <w:pStyle w:val="Bezmezer"/>
        <w:numPr>
          <w:ilvl w:val="0"/>
          <w:numId w:val="3"/>
        </w:numPr>
      </w:pPr>
      <w:r>
        <w:t>B</w:t>
      </w:r>
    </w:p>
    <w:p w:rsidR="005E60B6" w:rsidRDefault="005E60B6" w:rsidP="006E00D2">
      <w:pPr>
        <w:pStyle w:val="Bezmezer"/>
        <w:numPr>
          <w:ilvl w:val="0"/>
          <w:numId w:val="3"/>
        </w:numPr>
      </w:pPr>
      <w:r>
        <w:t>A</w:t>
      </w:r>
    </w:p>
    <w:p w:rsidR="005E60B6" w:rsidRPr="00DC3F73" w:rsidRDefault="005E60B6" w:rsidP="006E00D2">
      <w:pPr>
        <w:pStyle w:val="Bezmezer"/>
        <w:numPr>
          <w:ilvl w:val="0"/>
          <w:numId w:val="3"/>
        </w:numPr>
      </w:pPr>
      <w:r>
        <w:t>60 cm, 225 cm</w:t>
      </w:r>
      <w:r>
        <w:rPr>
          <w:vertAlign w:val="superscript"/>
        </w:rPr>
        <w:t>2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20 m, 21 m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E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B</w:t>
      </w:r>
    </w:p>
    <w:p w:rsidR="00DC3F73" w:rsidRDefault="0071322A" w:rsidP="006E00D2">
      <w:pPr>
        <w:pStyle w:val="Bezmezer"/>
        <w:numPr>
          <w:ilvl w:val="0"/>
          <w:numId w:val="3"/>
        </w:numPr>
      </w:pPr>
      <w:r>
        <w:t xml:space="preserve">E </w:t>
      </w:r>
      <w:bookmarkStart w:id="0" w:name="_GoBack"/>
      <w:bookmarkEnd w:id="0"/>
      <w:r>
        <w:t>D C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t>1,2·10</w:t>
      </w:r>
      <w:r>
        <w:rPr>
          <w:vertAlign w:val="superscript"/>
        </w:rPr>
        <w:t>11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40 cm</w:t>
      </w:r>
      <w:r>
        <w:rPr>
          <w:vertAlign w:val="superscript"/>
        </w:rPr>
        <w:t>2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B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D C B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3800 m</w:t>
      </w:r>
      <w:r>
        <w:rPr>
          <w:vertAlign w:val="superscript"/>
        </w:rPr>
        <w:t>2</w:t>
      </w:r>
      <w:r>
        <w:t>, 165 m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|</w:t>
      </w:r>
      <w:r>
        <w:t>BC| = 18; v = 9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157 kroků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N A A A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C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5:2 nebo 2:5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A N N A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2/3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13,5 cm</w:t>
      </w:r>
      <w:r>
        <w:rPr>
          <w:vertAlign w:val="superscript"/>
        </w:rPr>
        <w:t>2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144°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D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B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15 m</w:t>
      </w:r>
      <w:r>
        <w:rPr>
          <w:vertAlign w:val="superscript"/>
        </w:rPr>
        <w:t>2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52 cm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 xml:space="preserve">A N A A 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C (1. a 4.)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E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12 cm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B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kolmice bodem A; půlkružnice bodem D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D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56°; 180 cm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314 cm</w:t>
      </w:r>
      <w:r>
        <w:rPr>
          <w:vertAlign w:val="superscript"/>
          <w:lang w:val="en-US"/>
        </w:rPr>
        <w:t>2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8 cm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220 m</w:t>
      </w:r>
      <w:r>
        <w:rPr>
          <w:vertAlign w:val="superscript"/>
          <w:lang w:val="en-US"/>
        </w:rPr>
        <w:t>2</w:t>
      </w:r>
      <w:r>
        <w:rPr>
          <w:lang w:val="en-US"/>
        </w:rPr>
        <w:t>, 1320 m</w:t>
      </w:r>
      <w:r>
        <w:rPr>
          <w:vertAlign w:val="superscript"/>
          <w:lang w:val="en-US"/>
        </w:rPr>
        <w:t>2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bod A – na spojnici KL; bod B na ose úsečky KL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B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11/20</w:t>
      </w:r>
    </w:p>
    <w:p w:rsidR="00DC3F73" w:rsidRPr="009701EC" w:rsidRDefault="00DC3F73" w:rsidP="006E00D2">
      <w:pPr>
        <w:pStyle w:val="Bezmezer"/>
        <w:numPr>
          <w:ilvl w:val="0"/>
          <w:numId w:val="3"/>
        </w:numPr>
      </w:pPr>
      <w:r>
        <w:t>480 c</w:t>
      </w:r>
      <w:r>
        <w:rPr>
          <w:lang w:val="en-US"/>
        </w:rPr>
        <w:t>m</w:t>
      </w:r>
      <w:r>
        <w:rPr>
          <w:vertAlign w:val="superscript"/>
          <w:lang w:val="en-US"/>
        </w:rPr>
        <w:t>2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rovnoběžka s p</w:t>
      </w:r>
      <w:r>
        <w:rPr>
          <w:vertAlign w:val="subscript"/>
        </w:rPr>
        <w:t>1</w:t>
      </w:r>
      <w:r>
        <w:t xml:space="preserve"> a p</w:t>
      </w:r>
      <w:r>
        <w:rPr>
          <w:vertAlign w:val="subscript"/>
        </w:rPr>
        <w:t>2</w:t>
      </w:r>
      <w:r>
        <w:t xml:space="preserve"> (uprostřed); osa úsečky M</w:t>
      </w:r>
      <w:r>
        <w:rPr>
          <w:vertAlign w:val="subscript"/>
        </w:rPr>
        <w:t>1</w:t>
      </w:r>
      <w:r>
        <w:t xml:space="preserve"> a M</w:t>
      </w:r>
      <w:r>
        <w:rPr>
          <w:vertAlign w:val="subscript"/>
        </w:rPr>
        <w:t>2</w:t>
      </w:r>
    </w:p>
    <w:p w:rsidR="00DC3F73" w:rsidRPr="00B22E87" w:rsidRDefault="00DC3F73" w:rsidP="006E00D2">
      <w:pPr>
        <w:pStyle w:val="Bezmezer"/>
        <w:numPr>
          <w:ilvl w:val="0"/>
          <w:numId w:val="3"/>
        </w:numPr>
      </w:pPr>
      <w:r>
        <w:rPr>
          <w:lang w:val="en-US"/>
        </w:rPr>
        <w:t>1660 m</w:t>
      </w:r>
      <w:r>
        <w:rPr>
          <w:vertAlign w:val="superscript"/>
          <w:lang w:val="en-US"/>
        </w:rPr>
        <w:t>2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A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N A A N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E</w:t>
      </w:r>
    </w:p>
    <w:p w:rsidR="00DC3F73" w:rsidRDefault="00DC3F73" w:rsidP="006E00D2">
      <w:pPr>
        <w:pStyle w:val="Bezmezer"/>
        <w:numPr>
          <w:ilvl w:val="0"/>
          <w:numId w:val="3"/>
        </w:numPr>
      </w:pPr>
      <w:r>
        <w:t>16 m</w:t>
      </w:r>
    </w:p>
    <w:p w:rsidR="004F09B8" w:rsidRDefault="004F09B8" w:rsidP="006E00D2">
      <w:pPr>
        <w:pStyle w:val="Bezmezer"/>
        <w:numPr>
          <w:ilvl w:val="0"/>
          <w:numId w:val="3"/>
        </w:numPr>
      </w:pPr>
      <w:r>
        <w:t>E</w:t>
      </w:r>
    </w:p>
    <w:p w:rsidR="005E60B6" w:rsidRDefault="005E60B6" w:rsidP="005E60B6">
      <w:pPr>
        <w:pStyle w:val="Bezmezer"/>
      </w:pPr>
    </w:p>
    <w:p w:rsidR="005E60B6" w:rsidRDefault="005E60B6" w:rsidP="005E60B6">
      <w:pPr>
        <w:pStyle w:val="Bezmezer"/>
      </w:pPr>
    </w:p>
    <w:p w:rsidR="005E60B6" w:rsidRDefault="005E60B6" w:rsidP="005E60B6">
      <w:pPr>
        <w:pStyle w:val="Bezmezer"/>
      </w:pPr>
    </w:p>
    <w:p w:rsidR="005E60B6" w:rsidRDefault="005E60B6" w:rsidP="009701EC">
      <w:pPr>
        <w:pStyle w:val="Bezmezer"/>
        <w:jc w:val="center"/>
      </w:pPr>
    </w:p>
    <w:p w:rsidR="009701EC" w:rsidRDefault="009701EC" w:rsidP="009701EC">
      <w:pPr>
        <w:pStyle w:val="Bezmezer"/>
      </w:pPr>
    </w:p>
    <w:p w:rsidR="009701EC" w:rsidRDefault="009701EC" w:rsidP="009701EC">
      <w:pPr>
        <w:pStyle w:val="Bezmezer"/>
      </w:pPr>
    </w:p>
    <w:p w:rsidR="009701EC" w:rsidRDefault="009701EC" w:rsidP="009701EC">
      <w:pPr>
        <w:pStyle w:val="Bezmezer"/>
      </w:pPr>
    </w:p>
    <w:sectPr w:rsidR="009701EC" w:rsidSect="00970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C94"/>
    <w:multiLevelType w:val="hybridMultilevel"/>
    <w:tmpl w:val="7DB2B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638C"/>
    <w:multiLevelType w:val="hybridMultilevel"/>
    <w:tmpl w:val="85C0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A3519"/>
    <w:multiLevelType w:val="hybridMultilevel"/>
    <w:tmpl w:val="568A43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3E"/>
    <w:rsid w:val="001F231B"/>
    <w:rsid w:val="0038190C"/>
    <w:rsid w:val="00413F3E"/>
    <w:rsid w:val="004F09B8"/>
    <w:rsid w:val="005E60B6"/>
    <w:rsid w:val="006E00D2"/>
    <w:rsid w:val="0071322A"/>
    <w:rsid w:val="009701EC"/>
    <w:rsid w:val="00A15C29"/>
    <w:rsid w:val="00AF0467"/>
    <w:rsid w:val="00B22E87"/>
    <w:rsid w:val="00D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0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0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2018-01-06T14:27:00Z</dcterms:created>
  <dcterms:modified xsi:type="dcterms:W3CDTF">2018-04-26T13:11:00Z</dcterms:modified>
</cp:coreProperties>
</file>